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600" w:lineRule="exact"/>
        <w:ind w:right="227" w:firstLine="482"/>
        <w:jc w:val="center"/>
        <w:textAlignment w:val="baseline"/>
        <w:rPr>
          <w:rFonts w:ascii="方正小标宋简体" w:hAnsi="黑体" w:eastAsia="方正小标宋简体" w:cs="Helvetica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Helvetica"/>
          <w:color w:val="000000"/>
          <w:sz w:val="44"/>
          <w:szCs w:val="44"/>
        </w:rPr>
        <w:t>福州公交驾驶员培训有限责任公司</w:t>
      </w:r>
    </w:p>
    <w:p>
      <w:pPr>
        <w:pStyle w:val="2"/>
        <w:spacing w:before="0" w:beforeAutospacing="0" w:after="0" w:afterAutospacing="0" w:line="600" w:lineRule="exact"/>
        <w:ind w:right="227" w:firstLine="482"/>
        <w:jc w:val="center"/>
        <w:textAlignment w:val="baseline"/>
        <w:rPr>
          <w:rFonts w:ascii="方正小标宋简体" w:hAnsi="黑体" w:eastAsia="方正小标宋简体" w:cs="Helvetica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Helvetica"/>
          <w:color w:val="000000"/>
          <w:sz w:val="44"/>
          <w:szCs w:val="44"/>
        </w:rPr>
        <w:t>2026年度公交驾驶员培训课程内容</w:t>
      </w:r>
    </w:p>
    <w:bookmarkEnd w:id="0"/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559"/>
        <w:gridCol w:w="58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课程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道路交通安全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什么是道路交通事故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为什么会发生交通事故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如何预防交通事故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发生了交通事故怎么办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如何认定交通事故责任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几年来的重大案例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心理健康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何为阳光心态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如何保持阳光心态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公交驾驶员常见心理问题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常见心理问题的解决之道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何为情绪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情绪与身心健康的关系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情绪调整的方法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职业道德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什么是职业道德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什么是公共交通职业道德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公共交通企业司机职业道德准则的主要内容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票证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相关知识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乘车卡种类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收钞点分布情况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无人售票车在收钞环节，驾驶员涉及票证管理的注意事项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票务制度及车票的管理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行车安全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基本职责、违章的种类、处罚及如何处理,事故处理程序,禁止开车玩手机、超速行驶、疲劳驾驶的规定,事故案例说明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服务规范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公共交通服务规范及具体表现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行车服务规范、车厢服务规范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司乘人员常用服务敬语、司乘禁说服务忌语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劳动纪律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驾驶员等级评定及升降级规定，合同、病事假、医社保及公司福利等内容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车辆技术常识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ind w:right="-108" w:rightChars="-49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公交车驾驶操作“新能源”公交车驾驶员操作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车辆维护保养管理和车辆维修管理、车辆例行维护工艺和驾驶员例行维护检查表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车载灭火装置的使用、公交车逃生方法、“新能源”公交车火灾应急处置方法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车辆安全、服务设施管理、低温天气车辆使用，车辆停放低洼地带损坏、灾前灾后预防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营运服务常识</w:t>
            </w:r>
          </w:p>
        </w:tc>
        <w:tc>
          <w:tcPr>
            <w:tcW w:w="5812" w:type="dxa"/>
            <w:vAlign w:val="bottom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早出场晚收班行车规范，刷卡提示音的说明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bottom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智调系统各种发车按键情况说明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优质服务方面:禁止到站不停、拒载老人及二次进站的规定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防御性</w:t>
            </w:r>
          </w:p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驾驶</w:t>
            </w:r>
          </w:p>
        </w:tc>
        <w:tc>
          <w:tcPr>
            <w:tcW w:w="5812" w:type="dxa"/>
            <w:vAlign w:val="bottom"/>
          </w:tcPr>
          <w:p>
            <w:pPr>
              <w:spacing w:after="0" w:line="48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防御性驾驶的定义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bottom"/>
          </w:tcPr>
          <w:p>
            <w:pPr>
              <w:spacing w:after="0" w:line="480" w:lineRule="exact"/>
              <w:jc w:val="both"/>
              <w:rPr>
                <w:rFonts w:ascii="微软雅黑" w:hAnsi="微软雅黑" w:cs="Times New Roman"/>
                <w:color w:val="666C8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驾驶员作业规范中安全注意事项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bottom"/>
          </w:tcPr>
          <w:p>
            <w:pPr>
              <w:spacing w:after="0" w:line="480" w:lineRule="exact"/>
              <w:jc w:val="both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特殊天气和环境下的防御驾驶技巧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道路隐患的识别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消防、反恐维稳</w:t>
            </w: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学习有关消防知识、案例和消防器材的使用方法、掌握消防逃生技能及注意事项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了解近年来反恐事故案例，掌握应对突发事件的应急能力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>
            <w:pPr>
              <w:spacing w:after="0" w:line="48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学习消防安全条例、安全生产法、刑法条例等相关知识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7610D"/>
    <w:rsid w:val="5497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2026-07-24T08:01:00Z</dcterms:created>
  <dc:creator>晨晨</dc:creator>
  <cp:lastModifiedBy>晨晨</cp:lastModifiedBy>
  <dcterms:modified xsi:type="dcterms:W3CDTF">2026-07-24T08:02:25Z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2052-10.8.2.6986</vt:lpwstr>
  </property>
</Properties>
</file>