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BC9AD">
      <w:pPr>
        <w:pStyle w:val="15"/>
        <w:bidi w:val="0"/>
      </w:pPr>
      <w:bookmarkStart w:id="0" w:name="_GoBack"/>
      <w:bookmarkEnd w:id="0"/>
      <mc:AlternateContent>
        <mc:Choice Requires="wpsCustomData">
          <wpsCustomData:docfieldStart id="0" docfieldname="标题_3" hidden="0" print="1" readonly="0" index="6"/>
        </mc:Choice>
      </mc:AlternateContent>
      <w:r>
        <w:t>《市场调研响应文件（样式）》</w:t>
      </w:r>
      <w:r>
        <w:br w:type="textWrapping"/>
      </w:r>
      <w:r>
        <w:br w:type="textWrapping"/>
      </w:r>
      <w:r>
        <w:t>封面</w:t>
      </w:r>
      <mc:AlternateContent>
        <mc:Choice Requires="wpsCustomData">
          <wpsCustomData:docfieldEnd id="0"/>
        </mc:Choice>
      </mc:AlternateContent>
    </w:p>
    <w:p w14:paraId="11B0C147">
      <w:pPr>
        <w:pStyle w:val="11"/>
        <w:bidi w:val="0"/>
        <w:spacing w:beforeAutospacing="0" w:afterAutospacing="0" w:line="300" w:lineRule="exact"/>
        <w:rPr>
          <w:lang w:val="en-US" w:eastAsia="zh-CN"/>
        </w:rPr>
      </w:pPr>
    </w:p>
    <w:p w14:paraId="687C344F">
      <w:pPr>
        <w:widowControl w:val="0"/>
        <w:jc w:val="both"/>
        <w:outlineLvl w:val="9"/>
        <w:rPr>
          <w:rFonts w:ascii="Calibri" w:hAnsi="Calibri" w:eastAsia="宋体" w:cs="Times New Roman"/>
          <w:kern w:val="2"/>
          <w:sz w:val="32"/>
          <w:szCs w:val="32"/>
          <w:lang w:val="en-US" w:eastAsia="zh-CN" w:bidi="ar-SA"/>
        </w:rPr>
      </w:pPr>
      <w:r>
        <w:rPr>
          <w:rFonts w:ascii="Calibri" w:hAnsi="Calibri" w:eastAsia="宋体" w:cs="Times New Roman"/>
          <w:b/>
          <w:kern w:val="2"/>
          <w:sz w:val="32"/>
          <w:szCs w:val="32"/>
          <w:lang w:val="en-US" w:eastAsia="zh-CN" w:bidi="ar-SA"/>
        </w:rPr>
        <w:t>项目名称</w:t>
      </w:r>
      <w:r>
        <w:rPr>
          <w:rFonts w:ascii="Calibri" w:hAnsi="Calibri" w:eastAsia="宋体"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t>福州公交集团维修中心</w:t>
      </w:r>
    </w:p>
    <w:p w14:paraId="015D438E">
      <w:pPr>
        <w:widowControl w:val="0"/>
        <w:ind w:firstLine="1920" w:firstLineChars="600"/>
        <w:jc w:val="both"/>
        <w:outlineLvl w:val="9"/>
        <w:rPr>
          <w:rFonts w:ascii="Calibri" w:hAnsi="Calibri" w:eastAsia="宋体" w:cs="Times New Roman"/>
          <w:kern w:val="2"/>
          <w:sz w:val="32"/>
          <w:szCs w:val="32"/>
          <w:lang w:val="en-US" w:eastAsia="zh-CN" w:bidi="ar-SA"/>
        </w:rPr>
      </w:pPr>
      <w:r>
        <w:rPr>
          <w:rFonts w:ascii="Calibri" w:hAnsi="Calibri" w:eastAsia="宋体" w:cs="Times New Roman"/>
          <w:kern w:val="2"/>
          <w:sz w:val="32"/>
          <w:szCs w:val="32"/>
          <w:lang w:val="en-US" w:eastAsia="zh-CN" w:bidi="ar-SA"/>
        </w:rPr>
        <w:t>维修设备</w:t>
      </w:r>
      <w:r>
        <w:rPr>
          <w:rFonts w:hint="eastAsia" w:ascii="Calibri" w:hAnsi="Calibri" w:eastAsia="宋体" w:cs="Times New Roman"/>
          <w:kern w:val="2"/>
          <w:sz w:val="32"/>
          <w:szCs w:val="32"/>
          <w:lang w:val="en-US" w:eastAsia="zh" w:bidi="ar-SA"/>
        </w:rPr>
        <w:t>（</w:t>
      </w:r>
      <w:r>
        <w:rPr>
          <w:rFonts w:hint="eastAsia" w:ascii="Calibri" w:hAnsi="Calibri" w:eastAsia="宋体" w:cs="Times New Roman"/>
          <w:kern w:val="2"/>
          <w:sz w:val="32"/>
          <w:szCs w:val="32"/>
          <w:lang w:val="en-US" w:eastAsia="zh-CN" w:bidi="ar-SA"/>
        </w:rPr>
        <w:t>2026年度</w:t>
      </w:r>
      <w:r>
        <w:rPr>
          <w:rFonts w:hint="eastAsia" w:ascii="Calibri" w:hAnsi="Calibri" w:eastAsia="宋体" w:cs="Times New Roman"/>
          <w:kern w:val="2"/>
          <w:sz w:val="32"/>
          <w:szCs w:val="32"/>
          <w:lang w:val="en-US" w:eastAsia="zh" w:bidi="ar-SA"/>
        </w:rPr>
        <w:t>）</w:t>
      </w:r>
      <w:r>
        <w:rPr>
          <w:rFonts w:ascii="Calibri" w:hAnsi="Calibri" w:eastAsia="宋体" w:cs="Times New Roman"/>
          <w:kern w:val="2"/>
          <w:sz w:val="32"/>
          <w:szCs w:val="32"/>
          <w:lang w:val="en-US" w:eastAsia="zh-CN" w:bidi="ar-SA"/>
        </w:rPr>
        <w:t>市场调研响应</w:t>
      </w:r>
    </w:p>
    <w:p w14:paraId="4B08AE91">
      <w:pPr>
        <w:widowControl w:val="0"/>
        <w:jc w:val="both"/>
        <w:outlineLvl w:val="9"/>
        <w:rPr>
          <w:rFonts w:hint="eastAsia" w:ascii="Calibri" w:hAnsi="Calibri" w:eastAsia="宋体" w:cs="Times New Roman"/>
          <w:kern w:val="2"/>
          <w:sz w:val="32"/>
          <w:szCs w:val="32"/>
          <w:lang w:val="en-US" w:eastAsia="zh-CN" w:bidi="ar-SA"/>
        </w:rPr>
      </w:pPr>
      <w:r>
        <w:rPr>
          <w:rFonts w:ascii="Calibri" w:hAnsi="Calibri" w:eastAsia="宋体" w:cs="Times New Roman"/>
          <w:b/>
          <w:kern w:val="2"/>
          <w:sz w:val="32"/>
          <w:szCs w:val="32"/>
          <w:lang w:val="en-US" w:eastAsia="zh-CN" w:bidi="ar-SA"/>
        </w:rPr>
        <w:t>供应商名称</w:t>
      </w:r>
      <w:r>
        <w:rPr>
          <w:rFonts w:ascii="Calibri" w:hAnsi="Calibri" w:eastAsia="宋体"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t>XX公司全称</w:t>
      </w:r>
      <w:r>
        <w:rPr>
          <w:rFonts w:hint="eastAsia" w:ascii="Calibri" w:hAnsi="Calibri" w:eastAsia="宋体" w:cs="Times New Roman"/>
          <w:kern w:val="2"/>
          <w:sz w:val="32"/>
          <w:szCs w:val="32"/>
          <w:lang w:val="en-US" w:eastAsia="zh-CN" w:bidi="ar-SA"/>
        </w:rPr>
        <w:t>］</w:t>
      </w:r>
    </w:p>
    <w:p w14:paraId="5219FF05">
      <w:pPr>
        <w:widowControl w:val="0"/>
        <w:jc w:val="both"/>
        <w:outlineLvl w:val="9"/>
        <w:rPr>
          <w:rFonts w:hint="eastAsia" w:ascii="Calibri" w:hAnsi="Calibri" w:eastAsia="宋体" w:cs="Times New Roman"/>
          <w:kern w:val="2"/>
          <w:sz w:val="32"/>
          <w:szCs w:val="32"/>
          <w:lang w:val="en-US" w:eastAsia="zh-CN" w:bidi="ar-SA"/>
        </w:rPr>
      </w:pPr>
      <w:r>
        <w:rPr>
          <w:rFonts w:ascii="Calibri" w:hAnsi="Calibri" w:eastAsia="宋体" w:cs="Times New Roman"/>
          <w:b/>
          <w:kern w:val="2"/>
          <w:sz w:val="32"/>
          <w:szCs w:val="32"/>
          <w:lang w:val="en-US" w:eastAsia="zh-CN" w:bidi="ar-SA"/>
        </w:rPr>
        <w:t>统一社会信用代码</w:t>
      </w:r>
      <w:r>
        <w:rPr>
          <w:rFonts w:ascii="Calibri" w:hAnsi="Calibri" w:eastAsia="宋体"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t>XXX</w:t>
      </w:r>
      <w:r>
        <w:rPr>
          <w:rFonts w:hint="eastAsia" w:ascii="Calibri" w:hAnsi="Calibri" w:eastAsia="宋体" w:cs="Times New Roman"/>
          <w:kern w:val="2"/>
          <w:sz w:val="32"/>
          <w:szCs w:val="32"/>
          <w:lang w:val="en-US" w:eastAsia="zh-CN" w:bidi="ar-SA"/>
        </w:rPr>
        <w:t>］</w:t>
      </w:r>
    </w:p>
    <w:p w14:paraId="3B25D398">
      <w:pPr>
        <w:widowControl w:val="0"/>
        <w:jc w:val="both"/>
        <w:outlineLvl w:val="9"/>
        <w:rPr>
          <w:rFonts w:hint="eastAsia" w:ascii="Calibri" w:hAnsi="Calibri" w:eastAsia="宋体" w:cs="Times New Roman"/>
          <w:kern w:val="2"/>
          <w:sz w:val="32"/>
          <w:szCs w:val="32"/>
          <w:lang w:val="en-US" w:eastAsia="zh-CN" w:bidi="ar-SA"/>
        </w:rPr>
      </w:pPr>
      <w:r>
        <w:rPr>
          <w:rFonts w:ascii="Calibri" w:hAnsi="Calibri" w:eastAsia="宋体" w:cs="Times New Roman"/>
          <w:b/>
          <w:kern w:val="2"/>
          <w:sz w:val="32"/>
          <w:szCs w:val="32"/>
          <w:lang w:val="en-US" w:eastAsia="zh-CN" w:bidi="ar-SA"/>
        </w:rPr>
        <w:t>联系人及电话</w:t>
      </w:r>
      <w:r>
        <w:rPr>
          <w:rFonts w:ascii="Calibri" w:hAnsi="Calibri" w:eastAsia="宋体"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t>XXX</w:t>
      </w:r>
      <w:r>
        <w:rPr>
          <w:rFonts w:hint="eastAsia" w:ascii="Calibri" w:hAnsi="Calibri" w:eastAsia="宋体" w:cs="Times New Roman"/>
          <w:kern w:val="2"/>
          <w:sz w:val="32"/>
          <w:szCs w:val="32"/>
          <w:lang w:val="en-US" w:eastAsia="zh-CN" w:bidi="ar-SA"/>
        </w:rPr>
        <w:t>／</w:t>
      </w:r>
      <w:r>
        <w:rPr>
          <w:rFonts w:ascii="Calibri" w:hAnsi="Calibri" w:eastAsia="宋体" w:cs="Times New Roman"/>
          <w:kern w:val="2"/>
          <w:sz w:val="32"/>
          <w:szCs w:val="32"/>
          <w:lang w:val="en-US" w:eastAsia="zh-CN" w:bidi="ar-SA"/>
        </w:rPr>
        <w:t>XXX</w:t>
      </w:r>
      <w:r>
        <w:rPr>
          <w:rFonts w:hint="eastAsia" w:ascii="Calibri" w:hAnsi="Calibri" w:eastAsia="宋体" w:cs="Times New Roman"/>
          <w:kern w:val="2"/>
          <w:sz w:val="32"/>
          <w:szCs w:val="32"/>
          <w:lang w:val="en-US" w:eastAsia="zh-CN" w:bidi="ar-SA"/>
        </w:rPr>
        <w:t>］</w:t>
      </w:r>
    </w:p>
    <w:p w14:paraId="1007E52F">
      <w:pPr>
        <w:widowControl w:val="0"/>
        <w:jc w:val="both"/>
        <w:outlineLvl w:val="9"/>
        <w:rPr>
          <w:rFonts w:hint="eastAsia" w:ascii="Calibri" w:hAnsi="Calibri" w:eastAsia="宋体" w:cs="Times New Roman"/>
          <w:kern w:val="2"/>
          <w:sz w:val="32"/>
          <w:szCs w:val="32"/>
          <w:lang w:val="en-US" w:eastAsia="zh-CN" w:bidi="ar-SA"/>
        </w:rPr>
      </w:pPr>
      <w:r>
        <w:rPr>
          <w:rFonts w:ascii="Calibri" w:hAnsi="Calibri" w:eastAsia="宋体" w:cs="Times New Roman"/>
          <w:b/>
          <w:kern w:val="2"/>
          <w:sz w:val="32"/>
          <w:szCs w:val="32"/>
          <w:lang w:val="en-US" w:eastAsia="zh-CN" w:bidi="ar-SA"/>
        </w:rPr>
        <w:t>提交日期</w:t>
      </w:r>
      <w:r>
        <w:rPr>
          <w:rFonts w:ascii="Calibri" w:hAnsi="Calibri" w:eastAsia="宋体"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t>XXXX年XX月XX日</w:t>
      </w:r>
      <w:r>
        <w:rPr>
          <w:rFonts w:hint="eastAsia" w:ascii="Calibri" w:hAnsi="Calibri" w:eastAsia="宋体" w:cs="Times New Roman"/>
          <w:kern w:val="2"/>
          <w:sz w:val="32"/>
          <w:szCs w:val="32"/>
          <w:lang w:val="en-US" w:eastAsia="zh-CN" w:bidi="ar-SA"/>
        </w:rPr>
        <w:t>］</w:t>
      </w:r>
    </w:p>
    <w:p w14:paraId="0D671B48">
      <w:pPr>
        <w:widowControl w:val="0"/>
        <w:jc w:val="both"/>
        <w:outlineLvl w:val="9"/>
        <w:rPr>
          <w:rFonts w:hint="eastAsia" w:ascii="Calibri" w:hAnsi="Calibri" w:eastAsia="宋体" w:cs="Times New Roman"/>
          <w:kern w:val="2"/>
          <w:sz w:val="32"/>
          <w:szCs w:val="32"/>
          <w:lang w:val="en-US" w:eastAsia="zh-CN" w:bidi="ar-SA"/>
        </w:rPr>
      </w:pPr>
      <w:r>
        <w:rPr>
          <w:rFonts w:ascii="Calibri" w:hAnsi="Calibri" w:eastAsia="宋体" w:cs="Times New Roman"/>
          <w:b/>
          <w:kern w:val="2"/>
          <w:sz w:val="32"/>
          <w:szCs w:val="32"/>
          <w:lang w:val="en-US" w:eastAsia="zh-CN" w:bidi="ar-SA"/>
        </w:rPr>
        <w:t>盖章处</w:t>
      </w:r>
      <w:r>
        <w:rPr>
          <w:rFonts w:ascii="Calibri" w:hAnsi="Calibri" w:eastAsia="宋体"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 xml:space="preserve">      ［</w:t>
      </w:r>
      <w:r>
        <w:rPr>
          <w:rFonts w:ascii="Calibri" w:hAnsi="Calibri" w:eastAsia="宋体" w:cs="Times New Roman"/>
          <w:kern w:val="2"/>
          <w:sz w:val="32"/>
          <w:szCs w:val="32"/>
          <w:lang w:val="en-US" w:eastAsia="zh-CN" w:bidi="ar-SA"/>
        </w:rPr>
        <w:t>供应商单位公章</w:t>
      </w:r>
      <w:r>
        <w:rPr>
          <w:rFonts w:hint="eastAsia" w:ascii="Calibri" w:hAnsi="Calibri" w:eastAsia="宋体" w:cs="Times New Roman"/>
          <w:kern w:val="2"/>
          <w:sz w:val="32"/>
          <w:szCs w:val="32"/>
          <w:lang w:val="en-US" w:eastAsia="zh-CN" w:bidi="ar-SA"/>
        </w:rPr>
        <w:t>］</w:t>
      </w:r>
    </w:p>
    <w:p w14:paraId="10F99E95">
      <w:pPr>
        <w:widowControl w:val="0"/>
        <w:jc w:val="both"/>
        <w:outlineLvl w:val="9"/>
        <w:rPr>
          <w:rFonts w:hint="eastAsia" w:ascii="Calibri" w:hAnsi="Calibri" w:eastAsia="宋体" w:cs="Times New Roman"/>
          <w:kern w:val="2"/>
          <w:sz w:val="32"/>
          <w:szCs w:val="32"/>
          <w:lang w:val="en-US" w:eastAsia="zh-CN" w:bidi="ar-SA"/>
        </w:rPr>
      </w:pPr>
    </w:p>
    <w:p w14:paraId="73EF50FA">
      <w:pPr>
        <w:widowControl w:val="0"/>
        <w:jc w:val="both"/>
        <w:outlineLvl w:val="9"/>
        <w:rPr>
          <w:rFonts w:asciiTheme="minorHAnsi" w:hAnsiTheme="minorHAnsi" w:eastAsiaTheme="minorEastAsia" w:cstheme="minorBidi"/>
          <w:kern w:val="2"/>
          <w:sz w:val="32"/>
          <w:szCs w:val="32"/>
          <w:lang w:val="en-US" w:eastAsia="zh-CN" w:bidi="ar-SA"/>
        </w:rPr>
      </w:pPr>
      <w:r>
        <w:rPr>
          <w:rFonts w:asciiTheme="minorHAnsi" w:hAnsiTheme="minorHAnsi" w:eastAsiaTheme="minorEastAsia" w:cstheme="minorBidi"/>
          <w:kern w:val="2"/>
          <w:sz w:val="32"/>
          <w:szCs w:val="32"/>
          <w:lang w:val="en-US" w:eastAsia="zh-CN" w:bidi="ar-SA"/>
        </w:rPr>
        <w:br w:type="page"/>
      </w:r>
    </w:p>
    <w:p w14:paraId="1F7F87EC">
      <w:pPr>
        <w:pStyle w:val="20"/>
        <w:widowControl/>
        <w:outlineLvl w:val="9"/>
      </w:pPr>
      <w:r>
        <w:t>目录</w:t>
      </w:r>
    </w:p>
    <w:p w14:paraId="46FB73B7">
      <w:pPr>
        <w:numPr>
          <w:ilvl w:val="0"/>
          <w:numId w:val="0"/>
        </w:numPr>
        <w:spacing w:before="0" w:after="0"/>
        <w:ind w:left="720" w:leftChars="0" w:hanging="360" w:firstLineChars="0"/>
        <w:rPr>
          <w:rFonts w:ascii="Calibri" w:hAnsi="Calibri" w:eastAsia="宋体" w:cs="Times New Roman"/>
          <w:sz w:val="32"/>
          <w:szCs w:val="32"/>
        </w:rPr>
      </w:pPr>
      <w:r>
        <w:rPr>
          <w:rFonts w:ascii="Calibri" w:hAnsi="Calibri" w:eastAsia="宋体" w:cs="Times New Roman"/>
          <w:kern w:val="2"/>
          <w:sz w:val="32"/>
          <w:szCs w:val="32"/>
          <w:lang w:val="en-US" w:eastAsia="zh-CN" w:bidi="ar-SA"/>
        </w:rPr>
        <w:t>1.</w:t>
      </w:r>
      <w:r>
        <w:rPr>
          <w:rFonts w:ascii="Calibri" w:hAnsi="Calibri" w:eastAsia="宋体" w:cs="Times New Roman"/>
          <w:sz w:val="32"/>
          <w:szCs w:val="32"/>
        </w:rPr>
        <w:t>供应商基本情况介绍</w:t>
      </w:r>
    </w:p>
    <w:p w14:paraId="1FA5B4CD">
      <w:pPr>
        <w:numPr>
          <w:ilvl w:val="0"/>
          <w:numId w:val="0"/>
        </w:numPr>
        <w:spacing w:before="0" w:after="0"/>
        <w:ind w:left="720" w:leftChars="0" w:hanging="360" w:firstLineChars="0"/>
        <w:rPr>
          <w:rFonts w:ascii="Calibri" w:hAnsi="Calibri" w:eastAsia="宋体" w:cs="Times New Roman"/>
          <w:sz w:val="32"/>
          <w:szCs w:val="32"/>
        </w:rPr>
      </w:pPr>
      <w:r>
        <w:rPr>
          <w:rFonts w:ascii="Calibri" w:hAnsi="Calibri" w:eastAsia="宋体" w:cs="Times New Roman"/>
          <w:kern w:val="2"/>
          <w:sz w:val="32"/>
          <w:szCs w:val="32"/>
          <w:lang w:val="en-US" w:eastAsia="zh-CN" w:bidi="ar-SA"/>
        </w:rPr>
        <w:t>2.</w:t>
      </w:r>
      <w:r>
        <w:rPr>
          <w:rFonts w:ascii="Calibri" w:hAnsi="Calibri" w:eastAsia="宋体" w:cs="Times New Roman"/>
          <w:sz w:val="32"/>
          <w:szCs w:val="32"/>
        </w:rPr>
        <w:t>资质证明文件</w:t>
      </w:r>
    </w:p>
    <w:p w14:paraId="078E9B5B">
      <w:pPr>
        <w:numPr>
          <w:ilvl w:val="0"/>
          <w:numId w:val="0"/>
        </w:numPr>
        <w:spacing w:before="0" w:after="0"/>
        <w:ind w:left="720" w:leftChars="0" w:hanging="360" w:firstLineChars="0"/>
        <w:rPr>
          <w:rFonts w:ascii="Calibri" w:hAnsi="Calibri" w:eastAsia="宋体" w:cs="Times New Roman"/>
          <w:sz w:val="32"/>
          <w:szCs w:val="32"/>
        </w:rPr>
      </w:pPr>
      <w:r>
        <w:rPr>
          <w:rFonts w:ascii="Calibri" w:hAnsi="Calibri" w:eastAsia="宋体" w:cs="Times New Roman"/>
          <w:kern w:val="2"/>
          <w:sz w:val="32"/>
          <w:szCs w:val="32"/>
          <w:lang w:val="en-US" w:eastAsia="zh-CN" w:bidi="ar-SA"/>
        </w:rPr>
        <w:t>3.</w:t>
      </w:r>
      <w:r>
        <w:rPr>
          <w:rFonts w:ascii="Calibri" w:hAnsi="Calibri" w:eastAsia="宋体" w:cs="Times New Roman"/>
          <w:sz w:val="32"/>
          <w:szCs w:val="32"/>
        </w:rPr>
        <w:t>设备参数响应表</w:t>
      </w:r>
    </w:p>
    <w:p w14:paraId="7D12E6D5">
      <w:pPr>
        <w:numPr>
          <w:ilvl w:val="0"/>
          <w:numId w:val="0"/>
        </w:numPr>
        <w:spacing w:before="0" w:after="0"/>
        <w:ind w:left="720" w:leftChars="0" w:hanging="360" w:firstLineChars="0"/>
        <w:rPr>
          <w:rFonts w:ascii="Calibri" w:hAnsi="Calibri" w:eastAsia="宋体" w:cs="Times New Roman"/>
          <w:sz w:val="32"/>
          <w:szCs w:val="32"/>
        </w:rPr>
      </w:pPr>
      <w:r>
        <w:rPr>
          <w:rFonts w:ascii="Calibri" w:hAnsi="Calibri" w:eastAsia="宋体" w:cs="Times New Roman"/>
          <w:kern w:val="2"/>
          <w:sz w:val="32"/>
          <w:szCs w:val="32"/>
          <w:lang w:val="en-US" w:eastAsia="zh-CN" w:bidi="ar-SA"/>
        </w:rPr>
        <w:t>4.</w:t>
      </w:r>
      <w:r>
        <w:rPr>
          <w:rFonts w:ascii="Calibri" w:hAnsi="Calibri" w:eastAsia="宋体" w:cs="Times New Roman"/>
          <w:sz w:val="32"/>
          <w:szCs w:val="32"/>
        </w:rPr>
        <w:t>设备报价明细</w:t>
      </w:r>
    </w:p>
    <w:p w14:paraId="77E355AE">
      <w:pPr>
        <w:numPr>
          <w:ilvl w:val="0"/>
          <w:numId w:val="0"/>
        </w:numPr>
        <w:spacing w:before="0" w:after="0"/>
        <w:ind w:left="720" w:leftChars="0" w:hanging="360" w:firstLineChars="0"/>
        <w:rPr>
          <w:rFonts w:ascii="Calibri" w:hAnsi="Calibri" w:eastAsia="宋体" w:cs="Times New Roman"/>
          <w:sz w:val="32"/>
          <w:szCs w:val="32"/>
        </w:rPr>
      </w:pPr>
      <w:r>
        <w:rPr>
          <w:rFonts w:hint="eastAsia" w:ascii="Calibri" w:hAnsi="Calibri" w:eastAsia="宋体" w:cs="Times New Roman"/>
          <w:kern w:val="2"/>
          <w:sz w:val="32"/>
          <w:szCs w:val="32"/>
          <w:lang w:val="en-US" w:eastAsia="zh" w:bidi="ar-SA"/>
        </w:rPr>
        <w:t>5</w:t>
      </w:r>
      <w:r>
        <w:rPr>
          <w:rFonts w:ascii="Calibri" w:hAnsi="Calibri" w:eastAsia="宋体" w:cs="Times New Roman"/>
          <w:kern w:val="2"/>
          <w:sz w:val="32"/>
          <w:szCs w:val="32"/>
          <w:lang w:val="en-US" w:eastAsia="zh-CN" w:bidi="ar-SA"/>
        </w:rPr>
        <w:t>.</w:t>
      </w:r>
      <w:r>
        <w:rPr>
          <w:rFonts w:ascii="Calibri" w:hAnsi="Calibri" w:eastAsia="宋体" w:cs="Times New Roman"/>
          <w:sz w:val="32"/>
          <w:szCs w:val="32"/>
        </w:rPr>
        <w:t>其他补充材料</w:t>
      </w:r>
    </w:p>
    <w:p w14:paraId="29912731">
      <w:pPr>
        <w:numPr>
          <w:ilvl w:val="0"/>
          <w:numId w:val="0"/>
        </w:numPr>
        <w:spacing w:before="0" w:after="0"/>
        <w:ind w:left="720" w:leftChars="0" w:hanging="360" w:firstLineChars="0"/>
        <w:rPr>
          <w:rFonts w:ascii="Calibri" w:hAnsi="Calibri" w:eastAsia="宋体" w:cs="Times New Roman"/>
          <w:sz w:val="32"/>
          <w:szCs w:val="32"/>
        </w:rPr>
      </w:pPr>
      <w:r>
        <w:rPr>
          <w:rFonts w:hint="eastAsia" w:ascii="Calibri" w:hAnsi="Calibri" w:eastAsia="宋体" w:cs="Times New Roman"/>
          <w:kern w:val="2"/>
          <w:sz w:val="32"/>
          <w:szCs w:val="32"/>
          <w:lang w:val="en-US" w:eastAsia="zh" w:bidi="ar-SA"/>
        </w:rPr>
        <w:t>6</w:t>
      </w:r>
      <w:r>
        <w:rPr>
          <w:rFonts w:ascii="Calibri" w:hAnsi="Calibri" w:eastAsia="宋体" w:cs="Times New Roman"/>
          <w:kern w:val="2"/>
          <w:sz w:val="32"/>
          <w:szCs w:val="32"/>
          <w:lang w:val="en-US" w:eastAsia="zh-CN" w:bidi="ar-SA"/>
        </w:rPr>
        <w:t>.</w:t>
      </w:r>
      <w:r>
        <w:rPr>
          <w:rFonts w:ascii="Calibri" w:hAnsi="Calibri" w:eastAsia="宋体" w:cs="Times New Roman"/>
          <w:sz w:val="32"/>
          <w:szCs w:val="32"/>
        </w:rPr>
        <w:t>供应商声明</w:t>
      </w:r>
    </w:p>
    <w:p w14:paraId="01AE8752">
      <w:pPr>
        <w:rPr>
          <w:rFonts w:hint="eastAsia"/>
          <w:sz w:val="32"/>
          <w:szCs w:val="32"/>
          <w:lang w:eastAsia="zh-CN"/>
        </w:rPr>
      </w:pPr>
      <w:r>
        <w:rPr>
          <w:rFonts w:hint="eastAsia" w:eastAsiaTheme="minorEastAsia"/>
          <w:sz w:val="32"/>
          <w:szCs w:val="32"/>
          <w:lang w:eastAsia="zh-CN"/>
        </w:rPr>
        <w:br w:type="page"/>
      </w:r>
    </w:p>
    <w:p w14:paraId="46F0FCEE">
      <w:pPr>
        <w:pStyle w:val="2"/>
        <w:widowControl/>
        <w:numPr>
          <w:ilvl w:val="0"/>
          <w:numId w:val="0"/>
        </w:numPr>
        <w:topLinePunct w:val="0"/>
        <w:ind w:left="0" w:leftChars="0" w:firstLine="640"/>
        <w:rPr>
          <w:b w:val="0"/>
        </w:rPr>
      </w:pPr>
      <w:r>
        <w:rPr>
          <w:rFonts w:hint="eastAsia"/>
          <w:lang w:eastAsia="zh-CN"/>
        </w:rPr>
        <w:t>一、</w:t>
      </w:r>
      <w:r>
        <w:t>供应商基本情况介绍</w:t>
      </w:r>
    </w:p>
    <w:p w14:paraId="4D6B3C87">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（一）</w:t>
      </w:r>
      <w:r>
        <w:t>企业简介</w:t>
      </w:r>
    </w:p>
    <w:p w14:paraId="484C92B5">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［简要说明企业成立时间、注册资本、主营业务、生产／代理能力、行业地位等］</w:t>
      </w:r>
    </w:p>
    <w:p w14:paraId="65DB49FE">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核心优势</w:t>
      </w:r>
    </w:p>
    <w:p w14:paraId="7FE5029D">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［阐述技术实力、供应链保障、售后服务体系等］</w:t>
      </w:r>
    </w:p>
    <w:p w14:paraId="04696A4C">
      <w:pPr>
        <w:pStyle w:val="3"/>
        <w:widowControl/>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（三）</w:t>
      </w:r>
      <w:r>
        <w:t>公交行业／大型维修企业业绩</w:t>
      </w:r>
    </w:p>
    <w:p w14:paraId="7268BED8">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［列举近3年同类设备供货案例，包括项目名称、合作单位、供货数量、验收情况等，附业绩合同关键页截图说明］</w:t>
      </w:r>
    </w:p>
    <w:p w14:paraId="619A2939">
      <w:pPr>
        <w:rPr>
          <w:rFonts w:hint="eastAsia"/>
          <w:lang w:eastAsia="zh-CN"/>
        </w:rPr>
      </w:pPr>
      <w:r>
        <w:rPr>
          <w:rFonts w:hint="eastAsia" w:eastAsiaTheme="minorEastAsia"/>
          <w:lang w:eastAsia="zh-CN"/>
        </w:rPr>
        <w:br w:type="page"/>
      </w:r>
    </w:p>
    <w:p w14:paraId="2D1ADD9E">
      <w:pPr>
        <w:pStyle w:val="2"/>
        <w:widowControl/>
        <w:numPr>
          <w:ilvl w:val="0"/>
          <w:numId w:val="0"/>
        </w:numPr>
        <w:topLinePunct w:val="0"/>
        <w:ind w:left="0" w:leftChars="0" w:firstLine="640"/>
        <w:rPr>
          <w:b w:val="0"/>
        </w:rPr>
      </w:pPr>
      <w:r>
        <w:rPr>
          <w:rFonts w:hint="eastAsia"/>
          <w:lang w:eastAsia="zh-CN"/>
        </w:rPr>
        <w:t>二、</w:t>
      </w:r>
      <w:r>
        <w:t>资质证明文件</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5032"/>
        <w:gridCol w:w="3357"/>
      </w:tblGrid>
      <w:tr w14:paraId="4CC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370" w:type="pct"/>
            <w:tcMar>
              <w:left w:w="108" w:type="dxa"/>
              <w:right w:w="108" w:type="dxa"/>
            </w:tcMar>
            <w:vAlign w:val="center"/>
          </w:tcPr>
          <w:p w14:paraId="122B464D">
            <w:pPr>
              <w:snapToGrid w:val="0"/>
              <w:ind w:left="0" w:leftChars="0" w:right="0" w:rightChars="0" w:firstLine="0" w:firstLineChars="0"/>
              <w:jc w:val="center"/>
              <w:rPr>
                <w:rFonts w:ascii="Calibri" w:hAnsi="Calibri" w:eastAsia="宋体" w:cs="Times New Roman"/>
                <w:b/>
              </w:rPr>
            </w:pPr>
            <w:r>
              <w:rPr>
                <w:rFonts w:ascii="Calibri" w:hAnsi="Calibri" w:eastAsia="宋体" w:cs="Times New Roman"/>
                <w:b/>
              </w:rPr>
              <w:t>序号</w:t>
            </w:r>
          </w:p>
        </w:tc>
        <w:tc>
          <w:tcPr>
            <w:tcW w:w="2776" w:type="pct"/>
            <w:tcMar>
              <w:left w:w="108" w:type="dxa"/>
              <w:right w:w="108" w:type="dxa"/>
            </w:tcMar>
            <w:vAlign w:val="center"/>
          </w:tcPr>
          <w:p w14:paraId="16612DF1">
            <w:pPr>
              <w:snapToGrid w:val="0"/>
              <w:ind w:left="0" w:leftChars="0" w:right="0" w:rightChars="0" w:firstLine="0" w:firstLineChars="0"/>
              <w:jc w:val="center"/>
              <w:rPr>
                <w:rFonts w:ascii="Calibri" w:hAnsi="Calibri" w:eastAsia="宋体" w:cs="Times New Roman"/>
                <w:b/>
              </w:rPr>
            </w:pPr>
            <w:r>
              <w:rPr>
                <w:rFonts w:ascii="Calibri" w:hAnsi="Calibri" w:eastAsia="宋体" w:cs="Times New Roman"/>
                <w:b/>
              </w:rPr>
              <w:t>资料名称</w:t>
            </w:r>
          </w:p>
        </w:tc>
        <w:tc>
          <w:tcPr>
            <w:tcW w:w="1852" w:type="pct"/>
            <w:tcMar>
              <w:left w:w="108" w:type="dxa"/>
              <w:right w:w="108" w:type="dxa"/>
            </w:tcMar>
            <w:vAlign w:val="center"/>
          </w:tcPr>
          <w:p w14:paraId="29064C7F">
            <w:pPr>
              <w:snapToGrid w:val="0"/>
              <w:ind w:left="0" w:leftChars="0" w:right="0" w:rightChars="0" w:firstLine="0" w:firstLineChars="0"/>
              <w:jc w:val="center"/>
              <w:rPr>
                <w:rFonts w:ascii="Calibri" w:hAnsi="Calibri" w:eastAsia="宋体" w:cs="Times New Roman"/>
                <w:b/>
              </w:rPr>
            </w:pPr>
            <w:r>
              <w:rPr>
                <w:rFonts w:ascii="Calibri" w:hAnsi="Calibri" w:eastAsia="宋体" w:cs="Times New Roman"/>
                <w:b/>
              </w:rPr>
              <w:t>备注</w:t>
            </w:r>
          </w:p>
        </w:tc>
      </w:tr>
      <w:tr w14:paraId="70B9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70" w:type="pct"/>
            <w:tcMar>
              <w:left w:w="108" w:type="dxa"/>
              <w:right w:w="108" w:type="dxa"/>
            </w:tcMar>
            <w:vAlign w:val="center"/>
          </w:tcPr>
          <w:p w14:paraId="1D37F0CB">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1</w:t>
            </w:r>
          </w:p>
        </w:tc>
        <w:tc>
          <w:tcPr>
            <w:tcW w:w="2776" w:type="pct"/>
            <w:tcMar>
              <w:left w:w="108" w:type="dxa"/>
              <w:right w:w="108" w:type="dxa"/>
            </w:tcMar>
            <w:vAlign w:val="center"/>
          </w:tcPr>
          <w:p w14:paraId="661B8607">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营业执照复印件</w:t>
            </w:r>
          </w:p>
        </w:tc>
        <w:tc>
          <w:tcPr>
            <w:tcW w:w="1852" w:type="pct"/>
            <w:tcMar>
              <w:left w:w="108" w:type="dxa"/>
              <w:right w:w="108" w:type="dxa"/>
            </w:tcMar>
            <w:vAlign w:val="center"/>
          </w:tcPr>
          <w:p w14:paraId="7055501D">
            <w:pPr>
              <w:snapToGrid w:val="0"/>
              <w:ind w:left="0" w:leftChars="0" w:right="0" w:rightChars="0" w:firstLine="0" w:firstLineChars="0"/>
              <w:jc w:val="left"/>
              <w:rPr>
                <w:rFonts w:ascii="Calibri" w:hAnsi="Calibri" w:eastAsia="宋体" w:cs="Times New Roman"/>
              </w:rPr>
            </w:pPr>
            <w:r>
              <w:rPr>
                <w:rFonts w:ascii="Calibri" w:hAnsi="Calibri" w:eastAsia="宋体" w:cs="Times New Roman"/>
              </w:rPr>
              <w:t>加盖公章</w:t>
            </w:r>
          </w:p>
        </w:tc>
      </w:tr>
      <w:tr w14:paraId="19EC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70" w:type="pct"/>
            <w:tcMar>
              <w:left w:w="108" w:type="dxa"/>
              <w:right w:w="108" w:type="dxa"/>
            </w:tcMar>
            <w:vAlign w:val="center"/>
          </w:tcPr>
          <w:p w14:paraId="2B39543E">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2</w:t>
            </w:r>
          </w:p>
        </w:tc>
        <w:tc>
          <w:tcPr>
            <w:tcW w:w="2776" w:type="pct"/>
            <w:tcMar>
              <w:left w:w="108" w:type="dxa"/>
              <w:right w:w="108" w:type="dxa"/>
            </w:tcMar>
            <w:vAlign w:val="center"/>
          </w:tcPr>
          <w:p w14:paraId="3E767C27">
            <w:pPr>
              <w:snapToGrid w:val="0"/>
              <w:ind w:left="0" w:leftChars="0" w:right="0" w:rightChars="0" w:firstLine="0" w:firstLineChars="0"/>
              <w:jc w:val="center"/>
              <w:rPr>
                <w:rFonts w:hint="default" w:ascii="Calibri" w:hAnsi="Calibri" w:eastAsia="宋体" w:cs="Times New Roman"/>
                <w:lang w:val="en-US" w:eastAsia="zh-CN"/>
              </w:rPr>
            </w:pPr>
            <w:r>
              <w:rPr>
                <w:rFonts w:ascii="Calibri" w:hAnsi="Calibri" w:eastAsia="宋体" w:cs="Times New Roman"/>
              </w:rPr>
              <w:t>生产</w:t>
            </w:r>
            <w:r>
              <w:rPr>
                <w:rFonts w:hint="eastAsia" w:ascii="Calibri" w:hAnsi="Calibri" w:eastAsia="宋体" w:cs="Times New Roman"/>
                <w:lang w:eastAsia="zh-CN"/>
              </w:rPr>
              <w:t>／</w:t>
            </w:r>
            <w:r>
              <w:rPr>
                <w:rFonts w:ascii="Calibri" w:hAnsi="Calibri" w:eastAsia="宋体" w:cs="Times New Roman"/>
              </w:rPr>
              <w:t>代理资质证书</w:t>
            </w:r>
            <w:r>
              <w:rPr>
                <w:rFonts w:hint="eastAsia" w:ascii="Calibri" w:hAnsi="Calibri" w:eastAsia="宋体" w:cs="Times New Roman"/>
                <w:lang w:eastAsia="zh-CN"/>
              </w:rPr>
              <w:t>（</w:t>
            </w:r>
            <w:r>
              <w:rPr>
                <w:rFonts w:hint="eastAsia" w:ascii="Calibri" w:hAnsi="Calibri" w:eastAsia="宋体" w:cs="Times New Roman"/>
                <w:lang w:val="en-US" w:eastAsia="zh-CN"/>
              </w:rPr>
              <w:t>如有）</w:t>
            </w:r>
          </w:p>
        </w:tc>
        <w:tc>
          <w:tcPr>
            <w:tcW w:w="1852" w:type="pct"/>
            <w:tcMar>
              <w:left w:w="108" w:type="dxa"/>
              <w:right w:w="108" w:type="dxa"/>
            </w:tcMar>
            <w:vAlign w:val="center"/>
          </w:tcPr>
          <w:p w14:paraId="40769B95">
            <w:pPr>
              <w:snapToGrid w:val="0"/>
              <w:ind w:left="0" w:leftChars="0" w:right="0" w:rightChars="0" w:firstLine="0" w:firstLineChars="0"/>
              <w:jc w:val="left"/>
              <w:rPr>
                <w:rFonts w:ascii="Calibri" w:hAnsi="Calibri" w:eastAsia="宋体" w:cs="Times New Roman"/>
              </w:rPr>
            </w:pPr>
            <w:r>
              <w:rPr>
                <w:rFonts w:ascii="Calibri" w:hAnsi="Calibri" w:eastAsia="宋体" w:cs="Times New Roman"/>
              </w:rPr>
              <w:t>对应所供设备，加盖公章</w:t>
            </w:r>
          </w:p>
        </w:tc>
      </w:tr>
      <w:tr w14:paraId="76E7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70" w:type="pct"/>
            <w:tcMar>
              <w:left w:w="108" w:type="dxa"/>
              <w:right w:w="108" w:type="dxa"/>
            </w:tcMar>
            <w:vAlign w:val="center"/>
          </w:tcPr>
          <w:p w14:paraId="0986402D">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3</w:t>
            </w:r>
          </w:p>
        </w:tc>
        <w:tc>
          <w:tcPr>
            <w:tcW w:w="2776" w:type="pct"/>
            <w:tcMar>
              <w:left w:w="108" w:type="dxa"/>
              <w:right w:w="108" w:type="dxa"/>
            </w:tcMar>
            <w:vAlign w:val="center"/>
          </w:tcPr>
          <w:p w14:paraId="67CA5909">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近3年公交行业</w:t>
            </w:r>
            <w:r>
              <w:rPr>
                <w:rFonts w:hint="eastAsia" w:ascii="Calibri" w:hAnsi="Calibri" w:eastAsia="宋体" w:cs="Times New Roman"/>
                <w:lang w:eastAsia="zh-CN"/>
              </w:rPr>
              <w:t>／</w:t>
            </w:r>
            <w:r>
              <w:rPr>
                <w:rFonts w:ascii="Calibri" w:hAnsi="Calibri" w:eastAsia="宋体" w:cs="Times New Roman"/>
              </w:rPr>
              <w:t>大型维修企业业绩合同复印件</w:t>
            </w:r>
          </w:p>
        </w:tc>
        <w:tc>
          <w:tcPr>
            <w:tcW w:w="1852" w:type="pct"/>
            <w:tcMar>
              <w:left w:w="108" w:type="dxa"/>
              <w:right w:w="108" w:type="dxa"/>
            </w:tcMar>
            <w:vAlign w:val="center"/>
          </w:tcPr>
          <w:p w14:paraId="32B1BE43">
            <w:pPr>
              <w:snapToGrid w:val="0"/>
              <w:ind w:left="0" w:leftChars="0" w:right="0" w:rightChars="0" w:firstLine="0" w:firstLineChars="0"/>
              <w:jc w:val="left"/>
              <w:rPr>
                <w:rFonts w:ascii="Calibri" w:hAnsi="Calibri" w:eastAsia="宋体" w:cs="Times New Roman"/>
              </w:rPr>
            </w:pPr>
            <w:r>
              <w:rPr>
                <w:rFonts w:ascii="Calibri" w:hAnsi="Calibri" w:eastAsia="宋体" w:cs="Times New Roman"/>
              </w:rPr>
              <w:t>关键页加盖公章</w:t>
            </w:r>
          </w:p>
        </w:tc>
      </w:tr>
      <w:tr w14:paraId="4F1F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70" w:type="pct"/>
            <w:tcMar>
              <w:left w:w="108" w:type="dxa"/>
              <w:right w:w="108" w:type="dxa"/>
            </w:tcMar>
            <w:vAlign w:val="center"/>
          </w:tcPr>
          <w:p w14:paraId="3F33FDEA">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4</w:t>
            </w:r>
          </w:p>
        </w:tc>
        <w:tc>
          <w:tcPr>
            <w:tcW w:w="2776" w:type="pct"/>
            <w:tcMar>
              <w:left w:w="108" w:type="dxa"/>
              <w:right w:w="108" w:type="dxa"/>
            </w:tcMar>
            <w:vAlign w:val="center"/>
          </w:tcPr>
          <w:p w14:paraId="4D906C1B">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信用中国无失信被执行人、无重大违法违规记录截图</w:t>
            </w:r>
          </w:p>
        </w:tc>
        <w:tc>
          <w:tcPr>
            <w:tcW w:w="1852" w:type="pct"/>
            <w:tcMar>
              <w:left w:w="108" w:type="dxa"/>
              <w:right w:w="108" w:type="dxa"/>
            </w:tcMar>
            <w:vAlign w:val="center"/>
          </w:tcPr>
          <w:p w14:paraId="3F07996E">
            <w:pPr>
              <w:snapToGrid w:val="0"/>
              <w:ind w:left="0" w:leftChars="0" w:right="0" w:rightChars="0" w:firstLine="0" w:firstLineChars="0"/>
              <w:jc w:val="left"/>
              <w:rPr>
                <w:rFonts w:ascii="Calibri" w:hAnsi="Calibri" w:eastAsia="宋体" w:cs="Times New Roman"/>
              </w:rPr>
            </w:pPr>
            <w:r>
              <w:rPr>
                <w:rFonts w:ascii="Calibri" w:hAnsi="Calibri" w:eastAsia="宋体" w:cs="Times New Roman"/>
              </w:rPr>
              <w:t>加盖公章</w:t>
            </w:r>
          </w:p>
        </w:tc>
      </w:tr>
      <w:tr w14:paraId="0539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70" w:type="pct"/>
            <w:tcMar>
              <w:left w:w="108" w:type="dxa"/>
              <w:right w:w="108" w:type="dxa"/>
            </w:tcMar>
            <w:vAlign w:val="center"/>
          </w:tcPr>
          <w:p w14:paraId="473C8497">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5</w:t>
            </w:r>
          </w:p>
        </w:tc>
        <w:tc>
          <w:tcPr>
            <w:tcW w:w="2776" w:type="pct"/>
            <w:tcMar>
              <w:left w:w="108" w:type="dxa"/>
              <w:right w:w="108" w:type="dxa"/>
            </w:tcMar>
            <w:vAlign w:val="center"/>
          </w:tcPr>
          <w:p w14:paraId="4C7C5EFF">
            <w:pPr>
              <w:snapToGrid w:val="0"/>
              <w:ind w:left="0" w:leftChars="0" w:right="0" w:rightChars="0" w:firstLine="0" w:firstLineChars="0"/>
              <w:jc w:val="center"/>
              <w:rPr>
                <w:rFonts w:ascii="Calibri" w:hAnsi="Calibri" w:eastAsia="宋体" w:cs="Times New Roman"/>
              </w:rPr>
            </w:pPr>
            <w:r>
              <w:rPr>
                <w:rFonts w:ascii="Calibri" w:hAnsi="Calibri" w:eastAsia="宋体" w:cs="Times New Roman"/>
              </w:rPr>
              <w:t>售后服务体系证明文件</w:t>
            </w:r>
          </w:p>
        </w:tc>
        <w:tc>
          <w:tcPr>
            <w:tcW w:w="1852" w:type="pct"/>
            <w:tcMar>
              <w:left w:w="108" w:type="dxa"/>
              <w:right w:w="108" w:type="dxa"/>
            </w:tcMar>
            <w:vAlign w:val="center"/>
          </w:tcPr>
          <w:p w14:paraId="12CEE3F7">
            <w:pPr>
              <w:snapToGrid w:val="0"/>
              <w:ind w:left="0" w:leftChars="0" w:right="0" w:rightChars="0" w:firstLine="0" w:firstLineChars="0"/>
              <w:jc w:val="left"/>
              <w:rPr>
                <w:rFonts w:ascii="Calibri" w:hAnsi="Calibri" w:eastAsia="宋体" w:cs="Times New Roman"/>
              </w:rPr>
            </w:pPr>
            <w:r>
              <w:rPr>
                <w:rFonts w:ascii="Calibri" w:hAnsi="Calibri" w:eastAsia="宋体" w:cs="Times New Roman"/>
              </w:rPr>
              <w:t>如服务网点布局、售后人员资质等</w:t>
            </w:r>
          </w:p>
        </w:tc>
      </w:tr>
    </w:tbl>
    <w:p w14:paraId="7DB3E1FA">
      <w:pPr>
        <w:rPr>
          <w:rFonts w:hint="eastAsia"/>
          <w:lang w:eastAsia="zh-CN"/>
        </w:rPr>
      </w:pPr>
      <w:r>
        <w:rPr>
          <w:rFonts w:hint="eastAsia" w:eastAsiaTheme="minorEastAsia"/>
          <w:lang w:eastAsia="zh-CN"/>
        </w:rPr>
        <w:br w:type="page"/>
      </w:r>
    </w:p>
    <w:p w14:paraId="1E79E934">
      <w:pPr>
        <w:pStyle w:val="2"/>
        <w:widowControl/>
        <w:numPr>
          <w:ilvl w:val="0"/>
          <w:numId w:val="0"/>
        </w:numPr>
        <w:topLinePunct w:val="0"/>
        <w:ind w:left="0" w:leftChars="0" w:firstLine="640"/>
        <w:rPr>
          <w:rFonts w:hint="eastAsia" w:ascii="仿宋_GB2312" w:hAnsi="仿宋_GB2312" w:eastAsia="仿宋_GB2312" w:cs="仿宋_GB2312"/>
        </w:rPr>
      </w:pPr>
      <w:r>
        <w:rPr>
          <w:rFonts w:hint="eastAsia"/>
          <w:lang w:eastAsia="zh-CN"/>
        </w:rPr>
        <w:t>三、</w:t>
      </w:r>
      <w:r>
        <w:t>设备参数响应表</w:t>
      </w:r>
    </w:p>
    <w:tbl>
      <w:tblPr>
        <w:tblStyle w:val="16"/>
        <w:tblpPr w:leftFromText="180" w:rightFromText="180" w:vertAnchor="text" w:tblpXSpec="center" w:tblpY="1"/>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1350"/>
        <w:gridCol w:w="3701"/>
        <w:gridCol w:w="1292"/>
        <w:gridCol w:w="701"/>
        <w:gridCol w:w="749"/>
        <w:gridCol w:w="750"/>
      </w:tblGrid>
      <w:tr w14:paraId="5379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283" w:type="pct"/>
            <w:tcBorders>
              <w:top w:val="single" w:color="000000" w:sz="12" w:space="0"/>
              <w:left w:val="single" w:color="000000" w:sz="12" w:space="0"/>
              <w:bottom w:val="nil"/>
              <w:right w:val="nil"/>
              <w:tl2br w:val="nil"/>
            </w:tcBorders>
            <w:shd w:val="clear" w:color="auto" w:fill="FFFFFF"/>
            <w:noWrap w:val="0"/>
            <w:tcMar>
              <w:top w:w="-1" w:type="dxa"/>
              <w:left w:w="108" w:type="dxa"/>
              <w:bottom w:w="-1" w:type="dxa"/>
              <w:right w:w="108" w:type="dxa"/>
            </w:tcMar>
            <w:vAlign w:val="center"/>
          </w:tcPr>
          <w:p w14:paraId="43CCD87B">
            <w:pPr>
              <w:pStyle w:val="11"/>
              <w:keepNext/>
              <w:widowControl/>
              <w:snapToGrid w:val="0"/>
              <w:spacing w:line="240" w:lineRule="auto"/>
              <w:ind w:left="0" w:leftChars="0" w:right="0" w:rightChars="0" w:firstLine="0" w:firstLineChars="0"/>
              <w:jc w:val="center"/>
              <w:rPr>
                <w:rFonts w:ascii="Times New Roman" w:hAnsi="微软雅黑" w:eastAsia="宋体" w:cs="微软雅黑"/>
                <w:b/>
                <w:bCs/>
                <w:i w:val="0"/>
                <w:iCs w:val="0"/>
                <w:color w:val="000000"/>
                <w:sz w:val="24"/>
                <w:szCs w:val="24"/>
                <w:u w:val="none"/>
              </w:rPr>
            </w:pPr>
            <w:r>
              <w:rPr>
                <w:rFonts w:hint="eastAsia" w:ascii="Times New Roman" w:hAnsi="微软雅黑" w:eastAsia="宋体" w:cs="微软雅黑"/>
                <w:b/>
                <w:bCs/>
                <w:i w:val="0"/>
                <w:iCs w:val="0"/>
                <w:color w:val="000000"/>
                <w:kern w:val="0"/>
                <w:sz w:val="24"/>
                <w:szCs w:val="24"/>
                <w:u w:val="none"/>
                <w:lang w:val="en-US" w:eastAsia="zh-CN" w:bidi="ar"/>
              </w:rPr>
              <w:t>序</w:t>
            </w:r>
          </w:p>
        </w:tc>
        <w:tc>
          <w:tcPr>
            <w:tcW w:w="745"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67CDADE">
            <w:pPr>
              <w:keepNext/>
              <w:keepLines w:val="0"/>
              <w:widowControl/>
              <w:suppressLineNumbers w:val="0"/>
              <w:snapToGrid w:val="0"/>
              <w:ind w:left="0" w:leftChars="0" w:right="0" w:rightChars="0" w:firstLine="0" w:firstLineChars="0"/>
              <w:jc w:val="center"/>
              <w:textAlignment w:val="center"/>
              <w:rPr>
                <w:rFonts w:hint="eastAsia" w:ascii="Times New Roman" w:hAnsi="微软雅黑" w:eastAsia="宋体" w:cs="微软雅黑"/>
                <w:b/>
                <w:bCs/>
                <w:i w:val="0"/>
                <w:iCs w:val="0"/>
                <w:color w:val="000000"/>
                <w:sz w:val="24"/>
                <w:szCs w:val="24"/>
                <w:u w:val="none"/>
              </w:rPr>
            </w:pPr>
            <w:r>
              <w:rPr>
                <w:rFonts w:hint="eastAsia" w:ascii="Times New Roman" w:hAnsi="微软雅黑" w:eastAsia="宋体" w:cs="微软雅黑"/>
                <w:b/>
                <w:bCs/>
                <w:i w:val="0"/>
                <w:iCs w:val="0"/>
                <w:color w:val="000000"/>
                <w:kern w:val="0"/>
                <w:sz w:val="24"/>
                <w:szCs w:val="24"/>
                <w:u w:val="none"/>
                <w:lang w:val="en-US" w:eastAsia="zh-CN" w:bidi="ar"/>
              </w:rPr>
              <w:t>设备名称</w:t>
            </w:r>
          </w:p>
        </w:tc>
        <w:tc>
          <w:tcPr>
            <w:tcW w:w="2042"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359CD57">
            <w:pPr>
              <w:keepNext/>
              <w:keepLines w:val="0"/>
              <w:widowControl/>
              <w:suppressLineNumbers w:val="0"/>
              <w:snapToGrid w:val="0"/>
              <w:ind w:left="0" w:leftChars="0" w:right="0" w:rightChars="0" w:firstLine="0" w:firstLineChars="0"/>
              <w:jc w:val="center"/>
              <w:textAlignment w:val="center"/>
              <w:rPr>
                <w:rFonts w:hint="eastAsia" w:ascii="Times New Roman" w:hAnsi="微软雅黑" w:eastAsia="宋体" w:cs="微软雅黑"/>
                <w:b/>
                <w:bCs/>
                <w:i w:val="0"/>
                <w:iCs w:val="0"/>
                <w:color w:val="000000"/>
                <w:sz w:val="24"/>
                <w:szCs w:val="24"/>
                <w:u w:val="none"/>
              </w:rPr>
            </w:pPr>
            <w:r>
              <w:rPr>
                <w:rFonts w:ascii="Times New Roman" w:hAnsi="Times New Roman" w:eastAsia="宋体" w:cs="Times New Roman"/>
                <w:b/>
                <w:sz w:val="24"/>
              </w:rPr>
              <w:t>技术要求</w:t>
            </w:r>
          </w:p>
        </w:tc>
        <w:tc>
          <w:tcPr>
            <w:tcW w:w="713"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AEB518C">
            <w:pPr>
              <w:keepNext/>
              <w:keepLines w:val="0"/>
              <w:widowControl/>
              <w:suppressLineNumbers w:val="0"/>
              <w:snapToGrid w:val="0"/>
              <w:ind w:left="0" w:leftChars="0" w:right="0" w:rightChars="0" w:firstLine="0" w:firstLineChars="0"/>
              <w:jc w:val="center"/>
              <w:textAlignment w:val="center"/>
              <w:rPr>
                <w:rFonts w:hint="eastAsia" w:ascii="Times New Roman" w:hAnsi="微软雅黑" w:eastAsia="宋体" w:cs="微软雅黑"/>
                <w:b/>
                <w:bCs/>
                <w:i w:val="0"/>
                <w:iCs w:val="0"/>
                <w:color w:val="000000"/>
                <w:sz w:val="24"/>
                <w:szCs w:val="24"/>
                <w:u w:val="none"/>
              </w:rPr>
            </w:pPr>
            <w:r>
              <w:rPr>
                <w:rFonts w:ascii="Times New Roman" w:hAnsi="Times New Roman" w:eastAsia="宋体" w:cs="Times New Roman"/>
                <w:b/>
                <w:sz w:val="24"/>
              </w:rPr>
              <w:t>我方产品参数</w:t>
            </w:r>
          </w:p>
        </w:tc>
        <w:tc>
          <w:tcPr>
            <w:tcW w:w="387"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C9EE0B8">
            <w:pPr>
              <w:keepNext/>
              <w:keepLines w:val="0"/>
              <w:widowControl/>
              <w:suppressLineNumbers w:val="0"/>
              <w:snapToGrid w:val="0"/>
              <w:ind w:left="0" w:leftChars="0" w:right="0" w:rightChars="0" w:firstLine="0" w:firstLineChars="0"/>
              <w:jc w:val="center"/>
              <w:textAlignment w:val="center"/>
              <w:rPr>
                <w:rFonts w:hint="eastAsia" w:ascii="Times New Roman" w:hAnsi="微软雅黑" w:eastAsia="宋体" w:cs="微软雅黑"/>
                <w:b/>
                <w:bCs/>
                <w:i w:val="0"/>
                <w:iCs w:val="0"/>
                <w:color w:val="000000"/>
                <w:sz w:val="24"/>
                <w:szCs w:val="24"/>
                <w:u w:val="none"/>
              </w:rPr>
            </w:pPr>
            <w:r>
              <w:rPr>
                <w:rFonts w:ascii="Times New Roman" w:hAnsi="Times New Roman" w:eastAsia="宋体" w:cs="Times New Roman"/>
                <w:b/>
                <w:sz w:val="24"/>
              </w:rPr>
              <w:t>满足情况</w:t>
            </w:r>
          </w:p>
        </w:tc>
        <w:tc>
          <w:tcPr>
            <w:tcW w:w="413" w:type="pct"/>
            <w:tcBorders>
              <w:top w:val="single" w:color="000000" w:sz="12"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6904E76">
            <w:pPr>
              <w:keepNext/>
              <w:keepLines w:val="0"/>
              <w:widowControl/>
              <w:suppressLineNumbers w:val="0"/>
              <w:snapToGrid w:val="0"/>
              <w:ind w:left="0" w:leftChars="0" w:right="0" w:rightChars="0" w:firstLine="0" w:firstLineChars="0"/>
              <w:jc w:val="center"/>
              <w:textAlignment w:val="center"/>
              <w:rPr>
                <w:rFonts w:hint="eastAsia" w:ascii="Times New Roman" w:hAnsi="微软雅黑" w:eastAsia="宋体" w:cs="微软雅黑"/>
                <w:b/>
                <w:bCs/>
                <w:i w:val="0"/>
                <w:iCs w:val="0"/>
                <w:color w:val="000000"/>
                <w:kern w:val="0"/>
                <w:sz w:val="24"/>
                <w:szCs w:val="24"/>
                <w:u w:val="none"/>
                <w:lang w:val="en-US" w:eastAsia="zh-CN" w:bidi="ar"/>
              </w:rPr>
            </w:pPr>
            <w:r>
              <w:rPr>
                <w:rFonts w:ascii="Times New Roman" w:hAnsi="Times New Roman" w:eastAsia="宋体" w:cs="Times New Roman"/>
                <w:b/>
                <w:sz w:val="24"/>
              </w:rPr>
              <w:t>备注</w:t>
            </w:r>
          </w:p>
        </w:tc>
        <w:tc>
          <w:tcPr>
            <w:tcW w:w="413" w:type="pct"/>
            <w:tcBorders>
              <w:top w:val="single" w:color="000000" w:sz="12"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141628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提供品牌及型号</w:t>
            </w:r>
          </w:p>
        </w:tc>
      </w:tr>
      <w:tr w14:paraId="0CFC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0E8F0D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A42E8C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永磁变频螺杆式空压机 （15KW）</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0EBC6E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★功率：15KW；排气量≥1.7m³／min，排气压力：1.25MPa；气体含油≤3ppm；★启动方式：变频启动；★螺杆机头油冷却；★防护等级≥IP65；操作界面：中文触摸屏一体机。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F2262F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2D35EF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E8B84A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22EA1E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5BA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0DA338D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00B1574">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永磁变频螺杆式空压机 （7.5KW）</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FB5BB2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★功率：7.5KW；排气量≥1.1m³／min，排气压力：1.25MPa；噪音≤72dB（A）；★螺杆机头油冷却；★启动方式：变频启动。★防护等级≥IP65；操作界面：中文触摸屏一体机。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28D780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1CABDD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A437E0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96C7D5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3021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7E40A8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3</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4C40E5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简单压力容器储气筒</w:t>
            </w:r>
            <w:r>
              <w:rPr>
                <w:rFonts w:hint="eastAsia" w:ascii="微软雅黑" w:hAnsi="微软雅黑" w:eastAsia="微软雅黑" w:cs="微软雅黑"/>
                <w:b w:val="0"/>
                <w:color w:val="000000"/>
                <w:sz w:val="22"/>
                <w:szCs w:val="22"/>
                <w:u w:val="none"/>
                <w:lang w:val="en-US" w:eastAsia="zh-CN" w:bidi="ar"/>
              </w:rPr>
              <w:t>（配套螺杆式空压机）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6FFACF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★容积：600L；★工作压力：1.3MPa；★筒壁厚度：≧5mm；生产日期须为供货期近3个月内。★符合简单压力容器相关标准。</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D998F4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48667D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39C15C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C4D88B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556E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59AC866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4</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7E94EF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高温型冷干机</w:t>
            </w:r>
            <w:r>
              <w:rPr>
                <w:rFonts w:hint="eastAsia" w:ascii="微软雅黑" w:hAnsi="微软雅黑" w:eastAsia="微软雅黑" w:cs="微软雅黑"/>
                <w:b w:val="0"/>
                <w:color w:val="000000"/>
                <w:sz w:val="22"/>
                <w:szCs w:val="22"/>
                <w:u w:val="none"/>
                <w:lang w:val="en-US" w:eastAsia="zh-CN" w:bidi="ar"/>
              </w:rPr>
              <w:t>（配套螺杆式空压机）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0324EA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适配15KW组：</w:t>
            </w:r>
            <w:r>
              <w:rPr>
                <w:rStyle w:val="22"/>
                <w:rFonts w:ascii="微软雅黑" w:eastAsia="微软雅黑"/>
                <w:b w:val="0"/>
                <w:color w:val="000000"/>
                <w:sz w:val="22"/>
                <w:lang w:val="en-US" w:eastAsia="zh-CN" w:bidi="ar"/>
              </w:rPr>
              <w:t xml:space="preserve"> 处理量＞2.8m³／min；</w:t>
            </w:r>
            <w:r>
              <w:rPr>
                <w:rStyle w:val="22"/>
                <w:rFonts w:hint="eastAsia" w:ascii="微软雅黑" w:eastAsia="微软雅黑"/>
                <w:b w:val="0"/>
                <w:color w:val="000000"/>
                <w:sz w:val="22"/>
                <w:lang w:val="en-US" w:eastAsia="zh-CN" w:bidi="ar"/>
              </w:rPr>
              <w:t>压缩机机功率：≥0.7KW。</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B5D894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1DEB9D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FC95B6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C626A4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C95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2BF0CF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5</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E13560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高温型冷干机</w:t>
            </w:r>
            <w:r>
              <w:rPr>
                <w:rFonts w:hint="eastAsia" w:ascii="微软雅黑" w:hAnsi="微软雅黑" w:eastAsia="微软雅黑" w:cs="微软雅黑"/>
                <w:b w:val="0"/>
                <w:color w:val="000000"/>
                <w:sz w:val="22"/>
                <w:szCs w:val="22"/>
                <w:u w:val="none"/>
                <w:lang w:val="en-US" w:eastAsia="zh-CN" w:bidi="ar"/>
              </w:rPr>
              <w:t>（配套螺杆式空压机）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BB1E6F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适配7.5KW组：</w:t>
            </w:r>
            <w:r>
              <w:rPr>
                <w:rStyle w:val="22"/>
                <w:rFonts w:ascii="微软雅黑" w:eastAsia="微软雅黑"/>
                <w:b w:val="0"/>
                <w:color w:val="000000"/>
                <w:sz w:val="22"/>
                <w:lang w:val="en-US" w:eastAsia="zh-CN" w:bidi="ar"/>
              </w:rPr>
              <w:t xml:space="preserve"> 处理量＞2.5m³／min；</w:t>
            </w:r>
            <w:r>
              <w:rPr>
                <w:rStyle w:val="22"/>
                <w:rFonts w:hint="eastAsia" w:ascii="微软雅黑" w:eastAsia="微软雅黑"/>
                <w:b w:val="0"/>
                <w:color w:val="000000"/>
                <w:sz w:val="22"/>
                <w:lang w:val="en-US" w:eastAsia="zh-CN" w:bidi="ar"/>
              </w:rPr>
              <w:t>压缩机机功率：≥0.6KW。</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E04D81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7E346E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AA3261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C94FEF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6283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54E5DA3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6</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8CCF4F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精密过滤器</w:t>
            </w:r>
            <w:r>
              <w:rPr>
                <w:rFonts w:hint="eastAsia" w:ascii="微软雅黑" w:hAnsi="微软雅黑" w:eastAsia="微软雅黑" w:cs="微软雅黑"/>
                <w:b w:val="0"/>
                <w:color w:val="000000"/>
                <w:sz w:val="22"/>
                <w:szCs w:val="22"/>
                <w:u w:val="none"/>
                <w:lang w:val="en-US" w:eastAsia="zh-CN" w:bidi="ar"/>
              </w:rPr>
              <w:t>（配套螺杆式空压机）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9367AA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★除油、除水、除尘三级过滤。</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8E39029">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E51F3D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47D691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7B49DE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59B4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67D7B93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7</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49F18D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零耗气自动排水阀</w:t>
            </w:r>
            <w:r>
              <w:rPr>
                <w:rFonts w:hint="eastAsia" w:ascii="微软雅黑" w:hAnsi="微软雅黑" w:eastAsia="微软雅黑" w:cs="微软雅黑"/>
                <w:b w:val="0"/>
                <w:color w:val="000000"/>
                <w:sz w:val="22"/>
                <w:szCs w:val="22"/>
                <w:u w:val="none"/>
                <w:lang w:val="en-US" w:eastAsia="zh-CN" w:bidi="ar"/>
              </w:rPr>
              <w:t>（配套螺杆式空压机）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111F28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★工作原理：只排水，不排气，气体零流失；★工作压力：≥1.3MPa；阀体材质：全铜或不锈钢；连接方式：螺纹连接，便于拆装维护。</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A540E94">
            <w:pPr>
              <w:keepNext/>
              <w:snapToGrid w:val="0"/>
              <w:ind w:left="0" w:leftChars="0" w:right="0" w:rightChars="0" w:firstLine="0" w:firstLineChars="0"/>
              <w:jc w:val="left"/>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AB7F31A">
            <w:pPr>
              <w:keepNext/>
              <w:snapToGrid w:val="0"/>
              <w:ind w:left="0" w:leftChars="0" w:right="0" w:rightChars="0" w:firstLine="0" w:firstLineChars="0"/>
              <w:jc w:val="left"/>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E6C8D5A">
            <w:pPr>
              <w:keepNext/>
              <w:snapToGrid w:val="0"/>
              <w:ind w:left="0" w:leftChars="0" w:right="0" w:rightChars="0" w:firstLine="0" w:firstLineChars="0"/>
              <w:jc w:val="center"/>
              <w:rPr>
                <w:rFonts w:hint="eastAsia" w:ascii="微软雅黑" w:hAnsi="微软雅黑" w:eastAsia="微软雅黑" w:cs="微软雅黑"/>
                <w:b w:val="0"/>
                <w:color w:val="00000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E2F41FD">
            <w:pPr>
              <w:keepNext/>
              <w:snapToGrid w:val="0"/>
              <w:ind w:left="0" w:leftChars="0" w:right="0" w:rightChars="0" w:firstLine="0" w:firstLineChars="0"/>
              <w:jc w:val="center"/>
              <w:rPr>
                <w:rFonts w:hint="eastAsia" w:ascii="微软雅黑" w:hAnsi="微软雅黑" w:eastAsia="微软雅黑" w:cs="微软雅黑"/>
                <w:b w:val="0"/>
                <w:color w:val="000000"/>
                <w:sz w:val="22"/>
                <w:szCs w:val="22"/>
                <w:u w:val="none"/>
                <w:lang w:val="en-US" w:eastAsia="zh-CN" w:bidi="ar"/>
              </w:rPr>
            </w:pPr>
          </w:p>
        </w:tc>
      </w:tr>
      <w:tr w14:paraId="0F40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C18847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8</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B13B63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电子式自动排水阀</w:t>
            </w:r>
            <w:r>
              <w:rPr>
                <w:rFonts w:hint="eastAsia" w:ascii="微软雅黑" w:hAnsi="微软雅黑" w:eastAsia="微软雅黑" w:cs="微软雅黑"/>
                <w:b w:val="0"/>
                <w:color w:val="000000"/>
                <w:sz w:val="22"/>
                <w:szCs w:val="22"/>
                <w:u w:val="none"/>
                <w:lang w:val="en-US" w:eastAsia="zh-CN" w:bidi="ar"/>
              </w:rPr>
              <w:t>（配套螺杆式空压机）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FC007B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★电源：220V／50Hz；★功能：可根据实际工况自动调节排水时间间隔和单次排水时长；工作压力：≥1.3MPa；防护等级：≥IP54。</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39051DC">
            <w:pPr>
              <w:keepNext/>
              <w:snapToGrid w:val="0"/>
              <w:ind w:left="0" w:leftChars="0" w:right="0" w:rightChars="0" w:firstLine="0" w:firstLineChars="0"/>
              <w:jc w:val="left"/>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19CE3C8">
            <w:pPr>
              <w:keepNext/>
              <w:snapToGrid w:val="0"/>
              <w:ind w:left="0" w:leftChars="0" w:right="0" w:rightChars="0" w:firstLine="0" w:firstLineChars="0"/>
              <w:jc w:val="left"/>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EF0CD52">
            <w:pPr>
              <w:keepNext/>
              <w:snapToGrid w:val="0"/>
              <w:ind w:left="0" w:leftChars="0" w:right="0" w:rightChars="0" w:firstLine="0" w:firstLineChars="0"/>
              <w:jc w:val="center"/>
              <w:rPr>
                <w:rFonts w:hint="eastAsia" w:ascii="微软雅黑" w:hAnsi="微软雅黑" w:eastAsia="微软雅黑" w:cs="微软雅黑"/>
                <w:b w:val="0"/>
                <w:color w:val="00000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81C99C7">
            <w:pPr>
              <w:keepNext/>
              <w:snapToGrid w:val="0"/>
              <w:ind w:left="0" w:leftChars="0" w:right="0" w:rightChars="0" w:firstLine="0" w:firstLineChars="0"/>
              <w:jc w:val="center"/>
              <w:rPr>
                <w:rFonts w:hint="eastAsia" w:ascii="微软雅黑" w:hAnsi="微软雅黑" w:eastAsia="微软雅黑" w:cs="微软雅黑"/>
                <w:b w:val="0"/>
                <w:color w:val="000000"/>
                <w:sz w:val="22"/>
                <w:szCs w:val="22"/>
                <w:u w:val="none"/>
                <w:lang w:val="en-US" w:eastAsia="zh-CN" w:bidi="ar"/>
              </w:rPr>
            </w:pPr>
          </w:p>
        </w:tc>
      </w:tr>
      <w:tr w14:paraId="4A6A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EA7DBA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9</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D0B64E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拆胎风炮 （1寸）</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0409FD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★最大扭力≥6000N.m；重量≤20KG；★外露主轴长≧23CM；★滑片长度≧105MM。</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8FED3A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B29864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808A70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1613E8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5827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1C0422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10</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D4DBA2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重型卧式液压千斤顶</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6B4974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★举升能力：首节80吨／次节40吨；★最低高度：≤160mm；★起升高度：≥315mm；★油缸形式：双节伸缩式；安全阀：内置过载保护安全阀；★配备自动复位大开关。</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4E96F3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9B0E39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49722E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C965A3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573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6DB9F7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11</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57A442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1寸大风炮弹簧式专用支架</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358A40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起升高度范围：250－900mm（可调节）；★大轮子直径：≥300mm，材质：橡胶（须耐磨静音）；★小轮子（万向轮）直径：≥100mm，材质：尼龙（须承重耐磨）；★复位弹簧：2条加厚加粗型；★风炮固定圈材质：锰钢；支架主体材质：优质碳素钢，表面喷塑防锈处理。</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B3DE93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D29208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EE2B7B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BB48EA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74CA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7725023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12</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2818BA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手动液压搬运叉车</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E7B1CE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额定载荷：3吨；★液压缸：整体浇筑一体式油缸（一体泵）；★承重轮：各侧双轮配置，PU材质，规格80×70mm；★转向轮：PU材质，规格180×50mm；★货叉外宽：685mm，内宽：365mm；★货叉最高高度：≥190mm，最低高度：≤80mm；★货叉长度：1200－1500mm；货叉宽度：160mm；货叉板材厚度：≥4mm。</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AB3AB7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E2BEE1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40FA7C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A19D6C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327C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A5CDA5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13</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0C8153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大车立式全自动快速充气机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C4D5FB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显示方式：智能数显LCD超大屏幕，阳光下清晰可视；★出气口管内径：10mm；★输出最大压力：≥10Bar；★充气管规格：10米加长低温管，适应冬季户外作业；★自动排水功能：须具备自动蒸汽排水口，防止管路积水；★过充保护功能：达到预设压力后自动停止充气并排气泄压；预设压力可调，精度±0.1Bar；机体结构：立式柜体，底部带滚轮及刹车，便于车间移动。</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FC30B7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C4C371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2E4BB2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184EEE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7E1E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6637854">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14</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505763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工业级小型电焊机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F83F50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输入电压：220V±15％，单相；★频率：50／60Hz自适应；★电流调节范围：20－160A，无级调节；★绝缘等级：H级；★适用焊条直径：1.0－4.0mm；★外壳防护等级：≥IP21S；焊接方式：手工电弧焊（MMA）；暂载率：≥60％＠160A；冷却方式：风冷。</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184CDB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87801A9">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A3DCB3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A3C22A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kern w:val="0"/>
                <w:sz w:val="22"/>
                <w:szCs w:val="22"/>
                <w:u w:val="none"/>
                <w:lang w:val="en-US" w:eastAsia="zh-CN" w:bidi="ar"/>
              </w:rPr>
            </w:pPr>
          </w:p>
        </w:tc>
      </w:tr>
      <w:tr w14:paraId="0F99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04B15EB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15</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A6F2CC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手动液压堆高叉车</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22E0D8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额定起重量：3吨；★货叉尺寸：长度1000mm，外宽680mm，内宽480mm；★货叉离地最大起升高度：≥1600mm；★下降速度：手动可控，须平稳无突降；★支腿离地高度：80mm；★最小离地间隙：20mm；★后轮规格：半径180mm，铁芯PU聚氨酯材质，带刹车装置；★最外转弯半径：≤1180mm；液压系统：整体密封式液压泵站，带过载保护溢流阀；门架结构：高强度C型钢门架，表面喷塑防锈处理；操作方式：手动推拉行走，脚踏／手压式液压升降。</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4A2308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CEC702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B049E4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B19B36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645C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77716B7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16</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1FE110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重型高位运送器变速箱托架</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69707E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★举升重量1T；最大高度≥1750mm；托盘板材厚度≥8mm；底盘占地面积85＊70CM，方钢厚度2.75MM，。</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554018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849575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DC46C3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0B8A0D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7357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5F34D1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17</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06F3BB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液压球头拆卸器</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A76568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★气动液压泵额定压力70MPa；★含定制钳头模具：30、34mm各1、40mm2个及特定非标尺寸（宽34mm 外径105MM，高100mm，壁厚12－15mm）1 个。</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0291EC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B0324D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77587D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D2753E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30D2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079980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18</w:t>
            </w:r>
          </w:p>
        </w:tc>
        <w:tc>
          <w:tcPr>
            <w:tcW w:w="745" w:type="pct"/>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0AA86BF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绝缘电阻测试仪</w:t>
            </w:r>
          </w:p>
        </w:tc>
        <w:tc>
          <w:tcPr>
            <w:tcW w:w="3701" w:type="dxa"/>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43594D3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2"/>
                <w:szCs w:val="22"/>
                <w:u w:val="none"/>
                <w:lang w:val="en-US" w:eastAsia="zh-CN" w:bidi="ar"/>
              </w:rPr>
            </w:pPr>
            <w:r>
              <w:rPr>
                <w:rFonts w:hint="eastAsia" w:ascii="微软雅黑" w:hAnsi="微软雅黑" w:eastAsia="微软雅黑" w:cs="微软雅黑"/>
                <w:b w:val="0"/>
                <w:i w:val="0"/>
                <w:iCs w:val="0"/>
                <w:color w:val="000000"/>
                <w:kern w:val="0"/>
                <w:sz w:val="22"/>
                <w:szCs w:val="22"/>
                <w:u w:val="none"/>
                <w:lang w:val="en-US" w:eastAsia="zh-CN" w:bidi="ar"/>
              </w:rPr>
              <w:t>★电压档位含50V／100V／250V／500V／1000V；★测试电压准确度：＋20％，－0％；</w:t>
            </w:r>
          </w:p>
          <w:p w14:paraId="789AB2C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★带电电路检测</w:t>
            </w:r>
            <w:r>
              <w:rPr>
                <w:rStyle w:val="23"/>
                <w:rFonts w:ascii="微软雅黑" w:eastAsia="微软雅黑"/>
                <w:b w:val="0"/>
                <w:color w:val="000000"/>
                <w:sz w:val="22"/>
                <w:lang w:val="en-US" w:eastAsia="zh-CN" w:bidi="ar"/>
              </w:rPr>
              <w:t>‌</w:t>
            </w:r>
            <w:r>
              <w:rPr>
                <w:rStyle w:val="22"/>
                <w:rFonts w:ascii="微软雅黑" w:eastAsia="微软雅黑"/>
                <w:b w:val="0"/>
                <w:color w:val="000000"/>
                <w:sz w:val="22"/>
                <w:lang w:val="en-US" w:eastAsia="zh-CN" w:bidi="ar"/>
              </w:rPr>
              <w:t xml:space="preserve">（＞30V 禁止测试）与 </w:t>
            </w:r>
            <w:r>
              <w:rPr>
                <w:rStyle w:val="23"/>
                <w:rFonts w:ascii="微软雅黑" w:eastAsia="微软雅黑"/>
                <w:b w:val="0"/>
                <w:color w:val="000000"/>
                <w:sz w:val="22"/>
                <w:lang w:val="en-US" w:eastAsia="zh-CN" w:bidi="ar"/>
              </w:rPr>
              <w:t>‌</w:t>
            </w:r>
            <w:r>
              <w:rPr>
                <w:rStyle w:val="22"/>
                <w:rFonts w:ascii="微软雅黑" w:eastAsia="微软雅黑"/>
                <w:b w:val="0"/>
                <w:color w:val="000000"/>
                <w:sz w:val="22"/>
                <w:lang w:val="en-US" w:eastAsia="zh-CN" w:bidi="ar"/>
              </w:rPr>
              <w:t>容性电压自动放电</w:t>
            </w:r>
            <w:r>
              <w:rPr>
                <w:rStyle w:val="23"/>
                <w:rFonts w:ascii="微软雅黑" w:eastAsia="微软雅黑"/>
                <w:b w:val="0"/>
                <w:color w:val="000000"/>
                <w:sz w:val="22"/>
                <w:lang w:val="en-US" w:eastAsia="zh-CN" w:bidi="ar"/>
              </w:rPr>
              <w:t>‌</w:t>
            </w:r>
            <w:r>
              <w:rPr>
                <w:rStyle w:val="22"/>
                <w:rFonts w:ascii="微软雅黑" w:eastAsia="微软雅黑"/>
                <w:b w:val="0"/>
                <w:color w:val="000000"/>
                <w:sz w:val="22"/>
                <w:lang w:val="en-US" w:eastAsia="zh-CN" w:bidi="ar"/>
              </w:rPr>
              <w:t xml:space="preserve"> 功能。★安全等级等于或高于 CAT Ⅳ 600V</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61408C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A6305C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DA110C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A11ADC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5B0F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C1FF9A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19</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6C41E2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万用表</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208807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 xml:space="preserve">★交直流电压≥1000V；★显示位数≥6000字；电阻测量：40MΩ；电容测量：2000UF；★符合 </w:t>
            </w:r>
            <w:r>
              <w:rPr>
                <w:rStyle w:val="23"/>
                <w:rFonts w:ascii="微软雅黑" w:eastAsia="微软雅黑"/>
                <w:b w:val="0"/>
                <w:color w:val="000000"/>
                <w:sz w:val="22"/>
                <w:lang w:val="en-US" w:eastAsia="zh-CN" w:bidi="ar"/>
              </w:rPr>
              <w:t>‌</w:t>
            </w:r>
            <w:r>
              <w:rPr>
                <w:rStyle w:val="22"/>
                <w:rFonts w:ascii="微软雅黑" w:eastAsia="微软雅黑"/>
                <w:b w:val="0"/>
                <w:color w:val="000000"/>
                <w:sz w:val="22"/>
                <w:lang w:val="en-US" w:eastAsia="zh-CN" w:bidi="ar"/>
              </w:rPr>
              <w:t>IEC 61010－1 CAT III 600V</w:t>
            </w:r>
            <w:r>
              <w:rPr>
                <w:rStyle w:val="23"/>
                <w:rFonts w:ascii="微软雅黑" w:eastAsia="微软雅黑"/>
                <w:b w:val="0"/>
                <w:color w:val="000000"/>
                <w:sz w:val="22"/>
                <w:lang w:val="en-US" w:eastAsia="zh-CN" w:bidi="ar"/>
              </w:rPr>
              <w:t>‌</w:t>
            </w:r>
            <w:r>
              <w:rPr>
                <w:rStyle w:val="22"/>
                <w:rFonts w:ascii="微软雅黑" w:eastAsia="微软雅黑"/>
                <w:b w:val="0"/>
                <w:color w:val="000000"/>
                <w:sz w:val="22"/>
                <w:lang w:val="en-US" w:eastAsia="zh-CN" w:bidi="ar"/>
              </w:rPr>
              <w:t xml:space="preserve"> 安全标准：误操作声光报警。</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582AB7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A56782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EEF4D8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60D409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668B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7E365DF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20</w:t>
            </w:r>
          </w:p>
        </w:tc>
        <w:tc>
          <w:tcPr>
            <w:tcW w:w="745" w:type="pct"/>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22F8A5D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大型卧式真空胎拆装机</w:t>
            </w:r>
          </w:p>
        </w:tc>
        <w:tc>
          <w:tcPr>
            <w:tcW w:w="3701" w:type="dxa"/>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0433729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2"/>
                <w:szCs w:val="22"/>
                <w:u w:val="none"/>
                <w:lang w:val="en-US" w:eastAsia="zh-CN" w:bidi="ar"/>
              </w:rPr>
            </w:pPr>
            <w:r>
              <w:rPr>
                <w:rFonts w:hint="eastAsia" w:ascii="微软雅黑" w:hAnsi="微软雅黑" w:eastAsia="微软雅黑" w:cs="微软雅黑"/>
                <w:b w:val="0"/>
                <w:i w:val="0"/>
                <w:iCs w:val="0"/>
                <w:color w:val="000000"/>
                <w:kern w:val="0"/>
                <w:sz w:val="22"/>
                <w:szCs w:val="22"/>
                <w:u w:val="none"/>
                <w:lang w:val="en-US" w:eastAsia="zh-CN" w:bidi="ar"/>
              </w:rPr>
              <w:t>★最大轮径≥1600mm；最大轮宽≥780mm；★拆胎铲力≥2500kgf；操控电压24V；</w:t>
            </w:r>
          </w:p>
          <w:p w14:paraId="5A23E45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适合轮圈直径：14＂－26＂。</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87891C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7050BC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FA845A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51B4A5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563C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5E8CDF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21</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B8B2B6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重型台虎钳</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5FA9CB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钳口宽度：300MM；开口度：300MM；夹持力：≥4000KG；</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9489F5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7378B2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6053FF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E528B3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3855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2A9927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22</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0B5EA7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自由点垂直升降扒胎机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81016C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小车轮胎拆装机：</w:t>
            </w:r>
          </w:p>
          <w:p w14:paraId="4A7B170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lang w:eastAsia="zh-CN"/>
              </w:rPr>
            </w:pPr>
            <w:r>
              <w:rPr>
                <w:rFonts w:hint="eastAsia" w:ascii="微软雅黑" w:hAnsi="微软雅黑" w:eastAsia="微软雅黑" w:cs="微软雅黑"/>
                <w:b w:val="0"/>
                <w:i w:val="0"/>
                <w:iCs w:val="0"/>
                <w:color w:val="000000"/>
                <w:sz w:val="22"/>
                <w:szCs w:val="22"/>
                <w:u w:val="none"/>
              </w:rPr>
              <w:t>摆臂式结构，踏脚前脸可拆卸，要求随机配备：电源电压：AC380V</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50HZ</w:t>
            </w:r>
            <w:r>
              <w:rPr>
                <w:rFonts w:hint="eastAsia" w:ascii="微软雅黑" w:hAnsi="微软雅黑" w:eastAsia="微软雅黑" w:cs="微软雅黑"/>
                <w:b w:val="0"/>
                <w:i w:val="0"/>
                <w:iCs w:val="0"/>
                <w:color w:val="000000"/>
                <w:sz w:val="22"/>
                <w:szCs w:val="22"/>
                <w:u w:val="none"/>
                <w:lang w:eastAsia="zh-CN"/>
              </w:rPr>
              <w:t>，</w:t>
            </w:r>
          </w:p>
          <w:p w14:paraId="1C97925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lang w:eastAsia="zh-CN"/>
              </w:rPr>
            </w:pPr>
            <w:r>
              <w:rPr>
                <w:rFonts w:hint="eastAsia" w:ascii="微软雅黑" w:hAnsi="微软雅黑" w:eastAsia="微软雅黑" w:cs="微软雅黑"/>
                <w:b w:val="0"/>
                <w:i w:val="0"/>
                <w:iCs w:val="0"/>
                <w:color w:val="000000"/>
                <w:sz w:val="22"/>
                <w:szCs w:val="22"/>
                <w:u w:val="none"/>
              </w:rPr>
              <w:t>电机功率：1.1KW</w:t>
            </w:r>
            <w:r>
              <w:rPr>
                <w:rFonts w:hint="eastAsia" w:ascii="微软雅黑" w:hAnsi="微软雅黑" w:eastAsia="微软雅黑" w:cs="微软雅黑"/>
                <w:b w:val="0"/>
                <w:i w:val="0"/>
                <w:iCs w:val="0"/>
                <w:color w:val="000000"/>
                <w:sz w:val="22"/>
                <w:szCs w:val="22"/>
                <w:u w:val="none"/>
                <w:lang w:eastAsia="zh-CN"/>
              </w:rPr>
              <w:t>，</w:t>
            </w:r>
          </w:p>
          <w:p w14:paraId="4A078CA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lang w:eastAsia="zh-CN"/>
              </w:rPr>
            </w:pPr>
            <w:r>
              <w:rPr>
                <w:rFonts w:hint="eastAsia" w:ascii="微软雅黑" w:hAnsi="微软雅黑" w:eastAsia="微软雅黑" w:cs="微软雅黑"/>
                <w:b w:val="0"/>
                <w:i w:val="0"/>
                <w:iCs w:val="0"/>
                <w:color w:val="000000"/>
                <w:sz w:val="22"/>
                <w:szCs w:val="22"/>
                <w:u w:val="none"/>
              </w:rPr>
              <w:t>整机净重</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不小于290kg</w:t>
            </w:r>
            <w:r>
              <w:rPr>
                <w:rFonts w:hint="eastAsia" w:ascii="微软雅黑" w:hAnsi="微软雅黑" w:eastAsia="微软雅黑" w:cs="微软雅黑"/>
                <w:b w:val="0"/>
                <w:i w:val="0"/>
                <w:iCs w:val="0"/>
                <w:color w:val="000000"/>
                <w:sz w:val="22"/>
                <w:szCs w:val="22"/>
                <w:u w:val="none"/>
                <w:lang w:eastAsia="zh-CN"/>
              </w:rPr>
              <w:t>，</w:t>
            </w:r>
          </w:p>
          <w:p w14:paraId="5CFBAEA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lang w:eastAsia="zh-CN"/>
              </w:rPr>
            </w:pPr>
            <w:r>
              <w:rPr>
                <w:rFonts w:hint="eastAsia" w:ascii="微软雅黑" w:hAnsi="微软雅黑" w:eastAsia="微软雅黑" w:cs="微软雅黑"/>
                <w:b w:val="0"/>
                <w:i w:val="0"/>
                <w:iCs w:val="0"/>
                <w:color w:val="000000"/>
                <w:sz w:val="22"/>
                <w:szCs w:val="22"/>
                <w:u w:val="none"/>
              </w:rPr>
              <w:t>工作气压：8</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10bar</w:t>
            </w:r>
            <w:r>
              <w:rPr>
                <w:rFonts w:hint="eastAsia" w:ascii="微软雅黑" w:hAnsi="微软雅黑" w:eastAsia="微软雅黑" w:cs="微软雅黑"/>
                <w:b w:val="0"/>
                <w:i w:val="0"/>
                <w:iCs w:val="0"/>
                <w:color w:val="000000"/>
                <w:sz w:val="22"/>
                <w:szCs w:val="22"/>
                <w:u w:val="none"/>
                <w:lang w:eastAsia="zh-CN"/>
              </w:rPr>
              <w:t>，</w:t>
            </w:r>
          </w:p>
          <w:p w14:paraId="50A72ED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设备必须满足以下规格尺寸范围的拆装：</w:t>
            </w:r>
          </w:p>
          <w:p w14:paraId="218719C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lang w:eastAsia="zh-CN"/>
              </w:rPr>
            </w:pPr>
            <w:r>
              <w:rPr>
                <w:rFonts w:hint="eastAsia" w:ascii="微软雅黑" w:hAnsi="微软雅黑" w:eastAsia="微软雅黑" w:cs="微软雅黑"/>
                <w:b w:val="0"/>
                <w:i w:val="0"/>
                <w:iCs w:val="0"/>
                <w:color w:val="000000"/>
                <w:sz w:val="22"/>
                <w:szCs w:val="22"/>
                <w:u w:val="none"/>
              </w:rPr>
              <w:t>最大车轮直径：1250mm</w:t>
            </w:r>
            <w:r>
              <w:rPr>
                <w:rFonts w:hint="eastAsia" w:ascii="微软雅黑" w:hAnsi="微软雅黑" w:eastAsia="微软雅黑" w:cs="微软雅黑"/>
                <w:b w:val="0"/>
                <w:i w:val="0"/>
                <w:iCs w:val="0"/>
                <w:color w:val="000000"/>
                <w:sz w:val="22"/>
                <w:szCs w:val="22"/>
                <w:u w:val="none"/>
                <w:lang w:eastAsia="zh-CN"/>
              </w:rPr>
              <w:t>，</w:t>
            </w:r>
          </w:p>
          <w:p w14:paraId="6AB91A8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车轮宽度：3”</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15“</w:t>
            </w:r>
          </w:p>
          <w:p w14:paraId="1A685E2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外夹轮辋：11</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22“</w:t>
            </w:r>
          </w:p>
          <w:p w14:paraId="682D2F7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内撑轮辋：14</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26”</w:t>
            </w:r>
          </w:p>
          <w:p w14:paraId="5B1DC3D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靠胎宽度两档可调，满足可拆靠宽度为15寸的轮胎。</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671D56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6B2FC0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D8C4E3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5B5435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598D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56CFFB1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23</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3D739B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钳流表</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31F7FC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★交直流电流量程：40－600A；分辨率：0.01－0.1A；★交直流电压量程：600V；分辨率：0.1V；电阻量程：400－4000Ω；分辨率：0.1Ω；★无操作20分钟自动关机。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954928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F30BF5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236075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408FE5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21D2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084B85E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24</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8C51F0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升降平台车</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8D1D6C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★台面尺寸：1200＊600mm；★平台最低高度≤500mm；★平台最高高度≥1700mm；★额定载重量：1000KG；行走方式：手推，脚踏式升降。</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405649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AAB2B7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C85C69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617AEA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629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06FB82A4">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25</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400043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洗车机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93B016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手推式结构：</w:t>
            </w:r>
          </w:p>
          <w:p w14:paraId="1CB4BA0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lang w:eastAsia="zh-CN"/>
              </w:rPr>
            </w:pPr>
            <w:r>
              <w:rPr>
                <w:rFonts w:hint="eastAsia" w:ascii="微软雅黑" w:hAnsi="微软雅黑" w:eastAsia="微软雅黑" w:cs="微软雅黑"/>
                <w:b w:val="0"/>
                <w:i w:val="0"/>
                <w:iCs w:val="0"/>
                <w:color w:val="000000"/>
                <w:sz w:val="22"/>
                <w:szCs w:val="22"/>
                <w:u w:val="none"/>
              </w:rPr>
              <w:t>电机：功率3千瓦，全铜线带过载保护，4级电动机，转速：1430RPM</w:t>
            </w:r>
            <w:r>
              <w:rPr>
                <w:rFonts w:hint="eastAsia" w:ascii="微软雅黑" w:hAnsi="微软雅黑" w:eastAsia="微软雅黑" w:cs="微软雅黑"/>
                <w:b w:val="0"/>
                <w:i w:val="0"/>
                <w:iCs w:val="0"/>
                <w:color w:val="000000"/>
                <w:sz w:val="22"/>
                <w:szCs w:val="22"/>
                <w:u w:val="none"/>
                <w:lang w:eastAsia="zh-CN"/>
              </w:rPr>
              <w:t>，</w:t>
            </w:r>
          </w:p>
          <w:p w14:paraId="7512B27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铜缸体喷瓷</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陶瓷柱塞曲轴连杆自吸泵</w:t>
            </w:r>
          </w:p>
          <w:p w14:paraId="7505CD9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sz w:val="22"/>
                <w:szCs w:val="22"/>
                <w:u w:val="none"/>
              </w:rPr>
              <w:t>机器具备：开关枪自动启停功能，配有开关控制盒。</w:t>
            </w:r>
          </w:p>
          <w:p w14:paraId="1621D31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lang w:eastAsia="zh-CN"/>
              </w:rPr>
            </w:pPr>
            <w:r>
              <w:rPr>
                <w:rFonts w:hint="eastAsia" w:ascii="微软雅黑" w:hAnsi="微软雅黑" w:eastAsia="微软雅黑" w:cs="微软雅黑"/>
                <w:b w:val="0"/>
                <w:i w:val="0"/>
                <w:iCs w:val="0"/>
                <w:color w:val="000000"/>
                <w:sz w:val="22"/>
                <w:szCs w:val="22"/>
                <w:u w:val="none"/>
              </w:rPr>
              <w:t>压力可调节，工作压力120</w:t>
            </w:r>
            <w:r>
              <w:rPr>
                <w:rFonts w:hint="eastAsia" w:ascii="微软雅黑" w:hAnsi="微软雅黑" w:eastAsia="微软雅黑" w:cs="微软雅黑"/>
                <w:b w:val="0"/>
                <w:i w:val="0"/>
                <w:iCs w:val="0"/>
                <w:color w:val="000000"/>
                <w:sz w:val="22"/>
                <w:szCs w:val="22"/>
                <w:u w:val="none"/>
                <w:lang w:eastAsia="zh-CN"/>
              </w:rPr>
              <w:t>－</w:t>
            </w:r>
            <w:r>
              <w:rPr>
                <w:rFonts w:hint="eastAsia" w:ascii="微软雅黑" w:hAnsi="微软雅黑" w:eastAsia="微软雅黑" w:cs="微软雅黑"/>
                <w:b w:val="0"/>
                <w:i w:val="0"/>
                <w:iCs w:val="0"/>
                <w:color w:val="000000"/>
                <w:sz w:val="22"/>
                <w:szCs w:val="22"/>
                <w:u w:val="none"/>
              </w:rPr>
              <w:t>130bar</w:t>
            </w:r>
            <w:r>
              <w:rPr>
                <w:rFonts w:hint="eastAsia" w:ascii="微软雅黑" w:hAnsi="微软雅黑" w:eastAsia="微软雅黑" w:cs="微软雅黑"/>
                <w:b w:val="0"/>
                <w:i w:val="0"/>
                <w:iCs w:val="0"/>
                <w:color w:val="000000"/>
                <w:sz w:val="22"/>
                <w:szCs w:val="22"/>
                <w:u w:val="none"/>
                <w:lang w:eastAsia="zh-CN"/>
              </w:rPr>
              <w:t>，</w:t>
            </w:r>
          </w:p>
          <w:p w14:paraId="0A2826D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9ED54F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827E18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AA816B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DF43FC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2D73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D6410E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26</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D6C714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USBCAN－II接口卡</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EE8BC0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★接口：DB9；★CAN路数：2路，支持Linux，内置120终端电阻；数据接收能力14000帧／秒；数据发送能力3000帧／秒（每路）。</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793EBE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286259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BD20FF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46E91E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1DE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568D6C0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27</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465512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气动黄油加注机</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1649C1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★进气压力：0.6－0.8MPa；★出油压力：30－40MPa；出油量：0.85L／min；容量：40L，可直接放桶使用。</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4D2E69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492F25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D54E10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26B74B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289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71D2FFB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28</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D91A8B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电焊机（380V）</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E10E22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★电压：380V；★功率：7.5KW；★电流调节范围：60－315A；焊接直径：φ2.5－3.2mm；★铜线线圈；防护等级F。</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D30AA6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380715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920A2E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AAE700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014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264FFC1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29</w:t>
            </w:r>
          </w:p>
        </w:tc>
        <w:tc>
          <w:tcPr>
            <w:tcW w:w="745"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FC32F4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吸尘器</w:t>
            </w:r>
          </w:p>
        </w:tc>
        <w:tc>
          <w:tcPr>
            <w:tcW w:w="3701" w:type="dxa"/>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A169B4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★供电电源：AC220V／50Hz；★电机总功率：≥3000瓦；★电机数量：≥3个；★容量：≥80升；桶身材质：不锈钢。</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4A5254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414589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6DA804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234507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004D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83" w:type="pct"/>
            <w:tcBorders>
              <w:top w:val="single" w:color="000000" w:sz="4" w:space="0"/>
              <w:left w:val="single" w:color="000000" w:sz="12" w:space="0"/>
              <w:bottom w:val="single" w:color="000000" w:sz="12" w:space="0"/>
              <w:right w:val="nil"/>
            </w:tcBorders>
            <w:shd w:val="clear" w:color="auto" w:fill="FFFFFF"/>
            <w:noWrap w:val="0"/>
            <w:tcMar>
              <w:top w:w="-1" w:type="dxa"/>
              <w:left w:w="108" w:type="dxa"/>
              <w:bottom w:w="-1" w:type="dxa"/>
              <w:right w:w="108" w:type="dxa"/>
            </w:tcMar>
            <w:vAlign w:val="center"/>
          </w:tcPr>
          <w:p w14:paraId="05677F5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30</w:t>
            </w:r>
          </w:p>
        </w:tc>
        <w:tc>
          <w:tcPr>
            <w:tcW w:w="745" w:type="pct"/>
            <w:tcBorders>
              <w:top w:val="single" w:color="000000" w:sz="4" w:space="0"/>
              <w:left w:val="single" w:color="000000" w:sz="4" w:space="0"/>
              <w:bottom w:val="single" w:color="000000" w:sz="12" w:space="0"/>
              <w:right w:val="nil"/>
            </w:tcBorders>
            <w:shd w:val="clear" w:color="auto" w:fill="FFFFFF"/>
            <w:noWrap w:val="0"/>
            <w:tcMar>
              <w:top w:w="-1" w:type="dxa"/>
              <w:left w:w="108" w:type="dxa"/>
              <w:bottom w:w="-1" w:type="dxa"/>
              <w:right w:w="108" w:type="dxa"/>
            </w:tcMar>
            <w:vAlign w:val="center"/>
          </w:tcPr>
          <w:p w14:paraId="18F35A0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便携式全触控数字平板示波仪</w:t>
            </w:r>
          </w:p>
        </w:tc>
        <w:tc>
          <w:tcPr>
            <w:tcW w:w="3701" w:type="dxa"/>
            <w:tcBorders>
              <w:top w:val="single" w:color="000000" w:sz="4" w:space="0"/>
              <w:left w:val="single" w:color="000000" w:sz="4" w:space="0"/>
              <w:bottom w:val="single" w:color="000000" w:sz="12" w:space="0"/>
              <w:right w:val="nil"/>
            </w:tcBorders>
            <w:shd w:val="clear" w:color="auto" w:fill="FFFFFF"/>
            <w:noWrap w:val="0"/>
            <w:tcMar>
              <w:top w:w="-1" w:type="dxa"/>
              <w:left w:w="108" w:type="dxa"/>
              <w:bottom w:w="-1" w:type="dxa"/>
              <w:right w:w="108" w:type="dxa"/>
            </w:tcMar>
            <w:vAlign w:val="center"/>
          </w:tcPr>
          <w:p w14:paraId="126BA96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r>
              <w:rPr>
                <w:rFonts w:hint="eastAsia" w:ascii="微软雅黑" w:hAnsi="微软雅黑" w:eastAsia="微软雅黑" w:cs="微软雅黑"/>
                <w:b w:val="0"/>
                <w:i w:val="0"/>
                <w:iCs w:val="0"/>
                <w:color w:val="000000"/>
                <w:kern w:val="0"/>
                <w:sz w:val="22"/>
                <w:szCs w:val="22"/>
                <w:u w:val="none"/>
                <w:lang w:val="en-US" w:eastAsia="zh-CN" w:bidi="ar"/>
              </w:rPr>
              <w:t>★通道：4CH＋1AFG；★带宽：≥250MHz；★采样率：≥1GSa／s；★存储深度：8M；★显示屏：全触控操作。带数字万用表功能</w:t>
            </w:r>
          </w:p>
        </w:tc>
        <w:tc>
          <w:tcPr>
            <w:tcW w:w="713" w:type="pct"/>
            <w:tcBorders>
              <w:top w:val="single" w:color="000000" w:sz="4" w:space="0"/>
              <w:left w:val="single" w:color="000000" w:sz="4" w:space="0"/>
              <w:bottom w:val="single" w:color="000000" w:sz="12" w:space="0"/>
              <w:right w:val="nil"/>
            </w:tcBorders>
            <w:shd w:val="clear" w:color="auto" w:fill="FFFFFF"/>
            <w:noWrap w:val="0"/>
            <w:tcMar>
              <w:top w:w="-1" w:type="dxa"/>
              <w:left w:w="108" w:type="dxa"/>
              <w:bottom w:w="-1" w:type="dxa"/>
              <w:right w:w="108" w:type="dxa"/>
            </w:tcMar>
            <w:vAlign w:val="center"/>
          </w:tcPr>
          <w:p w14:paraId="3CF3367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387" w:type="pct"/>
            <w:tcBorders>
              <w:top w:val="single" w:color="000000" w:sz="4" w:space="0"/>
              <w:left w:val="single" w:color="000000" w:sz="4" w:space="0"/>
              <w:bottom w:val="single" w:color="000000" w:sz="12" w:space="0"/>
              <w:right w:val="nil"/>
            </w:tcBorders>
            <w:shd w:val="clear" w:color="auto" w:fill="FFFFFF"/>
            <w:noWrap w:val="0"/>
            <w:tcMar>
              <w:top w:w="-1" w:type="dxa"/>
              <w:left w:w="108" w:type="dxa"/>
              <w:bottom w:w="-1" w:type="dxa"/>
              <w:right w:w="108" w:type="dxa"/>
            </w:tcMar>
            <w:vAlign w:val="center"/>
          </w:tcPr>
          <w:p w14:paraId="122F9AB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13" w:type="pct"/>
            <w:tcBorders>
              <w:top w:val="single" w:color="000000" w:sz="4" w:space="0"/>
              <w:left w:val="single" w:color="000000" w:sz="4" w:space="0"/>
              <w:bottom w:val="single" w:color="000000" w:sz="12" w:space="0"/>
              <w:right w:val="single" w:color="000000" w:sz="12" w:space="0"/>
            </w:tcBorders>
            <w:shd w:val="clear" w:color="auto" w:fill="FFFFFF"/>
            <w:noWrap w:val="0"/>
            <w:tcMar>
              <w:top w:w="-1" w:type="dxa"/>
              <w:left w:w="108" w:type="dxa"/>
              <w:bottom w:w="-1" w:type="dxa"/>
              <w:right w:w="108" w:type="dxa"/>
            </w:tcMar>
            <w:vAlign w:val="center"/>
          </w:tcPr>
          <w:p w14:paraId="5E5084D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13" w:type="pct"/>
            <w:tcBorders>
              <w:top w:val="single" w:color="000000" w:sz="4" w:space="0"/>
              <w:left w:val="single" w:color="000000" w:sz="4" w:space="0"/>
              <w:bottom w:val="single" w:color="000000" w:sz="12" w:space="0"/>
              <w:right w:val="single" w:color="000000" w:sz="12" w:space="0"/>
            </w:tcBorders>
            <w:shd w:val="clear" w:color="auto" w:fill="FFFFFF"/>
            <w:noWrap w:val="0"/>
            <w:tcMar>
              <w:top w:w="-1" w:type="dxa"/>
              <w:left w:w="108" w:type="dxa"/>
              <w:bottom w:w="-1" w:type="dxa"/>
              <w:right w:w="108" w:type="dxa"/>
            </w:tcMar>
            <w:vAlign w:val="center"/>
          </w:tcPr>
          <w:p w14:paraId="1BE5D13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bl>
    <w:p w14:paraId="19CB827E">
      <w:r>
        <w:br w:type="page"/>
      </w:r>
    </w:p>
    <w:p w14:paraId="50A2AE78">
      <w:pPr>
        <w:pStyle w:val="2"/>
        <w:widowControl/>
        <w:numPr>
          <w:ilvl w:val="0"/>
          <w:numId w:val="0"/>
        </w:numPr>
        <w:topLinePunct w:val="0"/>
        <w:ind w:left="0" w:leftChars="0" w:firstLine="640"/>
        <w:rPr>
          <w:rFonts w:hint="eastAsia" w:ascii="仿宋_GB2312" w:hAnsi="仿宋_GB2312" w:eastAsia="仿宋_GB2312" w:cs="仿宋_GB2312"/>
        </w:rPr>
      </w:pPr>
      <w:r>
        <w:rPr>
          <w:rFonts w:hint="eastAsia"/>
          <w:lang w:eastAsia="zh-CN"/>
        </w:rPr>
        <w:t>四、</w:t>
      </w:r>
      <w:r>
        <w:t>设备报价明细</w:t>
      </w:r>
    </w:p>
    <w:p w14:paraId="52362675">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（报价包含设备本体</w:t>
      </w:r>
      <w:r>
        <w:rPr>
          <w:rFonts w:hint="eastAsia" w:cs="仿宋_GB2312"/>
          <w:sz w:val="32"/>
          <w:szCs w:val="32"/>
          <w:lang w:eastAsia="zh-CN"/>
        </w:rPr>
        <w:t>、</w:t>
      </w:r>
      <w:r>
        <w:rPr>
          <w:rFonts w:ascii="Times New Roman" w:hAnsi="Times New Roman" w:eastAsia="仿宋_GB2312" w:cs="仿宋_GB2312"/>
          <w:sz w:val="32"/>
          <w:szCs w:val="32"/>
        </w:rPr>
        <w:t>特别配置</w:t>
      </w:r>
      <w:r>
        <w:rPr>
          <w:rFonts w:hint="eastAsia" w:cs="仿宋_GB2312"/>
          <w:sz w:val="32"/>
          <w:szCs w:val="32"/>
          <w:lang w:eastAsia="zh-CN"/>
        </w:rPr>
        <w:t>、</w:t>
      </w:r>
      <w:r>
        <w:rPr>
          <w:rFonts w:ascii="Times New Roman" w:hAnsi="Times New Roman" w:eastAsia="仿宋_GB2312" w:cs="仿宋_GB2312"/>
          <w:sz w:val="32"/>
          <w:szCs w:val="32"/>
        </w:rPr>
        <w:t>服务要求、运输、安装、调试、培训、税费等所有费用）</w:t>
      </w:r>
    </w:p>
    <w:tbl>
      <w:tblPr>
        <w:tblStyle w:val="16"/>
        <w:tblpPr w:leftFromText="180" w:rightFromText="180" w:vertAnchor="text" w:tblpXSpec="left" w:tblpY="1"/>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3619"/>
        <w:gridCol w:w="1292"/>
        <w:gridCol w:w="828"/>
        <w:gridCol w:w="828"/>
        <w:gridCol w:w="830"/>
        <w:gridCol w:w="839"/>
      </w:tblGrid>
      <w:tr w14:paraId="5E13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trPr>
        <w:tc>
          <w:tcPr>
            <w:tcW w:w="453" w:type="pct"/>
            <w:tcBorders>
              <w:top w:val="single" w:color="000000" w:sz="12" w:space="0"/>
              <w:left w:val="single" w:color="000000" w:sz="12" w:space="0"/>
              <w:bottom w:val="nil"/>
              <w:right w:val="nil"/>
              <w:tl2br w:val="nil"/>
            </w:tcBorders>
            <w:shd w:val="clear" w:color="auto" w:fill="FFFFFF"/>
            <w:noWrap w:val="0"/>
            <w:tcMar>
              <w:top w:w="-1" w:type="dxa"/>
              <w:left w:w="108" w:type="dxa"/>
              <w:bottom w:w="-1" w:type="dxa"/>
              <w:right w:w="108" w:type="dxa"/>
            </w:tcMar>
            <w:vAlign w:val="center"/>
          </w:tcPr>
          <w:p w14:paraId="2E45A1D9">
            <w:pPr>
              <w:pStyle w:val="11"/>
              <w:keepNext/>
              <w:widowControl/>
              <w:snapToGrid w:val="0"/>
              <w:spacing w:line="240" w:lineRule="auto"/>
              <w:ind w:left="0" w:leftChars="0" w:right="0" w:rightChars="0" w:firstLine="0" w:firstLineChars="0"/>
              <w:jc w:val="center"/>
              <w:rPr>
                <w:rFonts w:hint="default" w:ascii="Times New Roman" w:hAnsi="微软雅黑" w:eastAsia="宋体" w:cs="微软雅黑"/>
                <w:b/>
                <w:bCs/>
                <w:i w:val="0"/>
                <w:iCs w:val="0"/>
                <w:color w:val="000000"/>
                <w:sz w:val="24"/>
                <w:szCs w:val="24"/>
                <w:u w:val="none"/>
                <w:lang w:val="en-US"/>
              </w:rPr>
            </w:pPr>
            <w:r>
              <w:rPr>
                <w:rFonts w:hint="eastAsia" w:ascii="Times New Roman" w:hAnsi="微软雅黑" w:eastAsia="宋体" w:cs="微软雅黑"/>
                <w:b/>
                <w:bCs/>
                <w:i w:val="0"/>
                <w:iCs w:val="0"/>
                <w:color w:val="000000"/>
                <w:kern w:val="0"/>
                <w:sz w:val="24"/>
                <w:szCs w:val="24"/>
                <w:u w:val="none"/>
                <w:lang w:val="en-US" w:eastAsia="zh-CN" w:bidi="ar"/>
              </w:rPr>
              <w:t>序</w:t>
            </w:r>
            <w:r>
              <w:rPr>
                <w:rFonts w:hint="eastAsia" w:hAnsi="微软雅黑" w:cs="微软雅黑"/>
                <w:b/>
                <w:bCs/>
                <w:i w:val="0"/>
                <w:iCs w:val="0"/>
                <w:color w:val="000000"/>
                <w:kern w:val="0"/>
                <w:sz w:val="24"/>
                <w:szCs w:val="24"/>
                <w:u w:val="none"/>
                <w:lang w:val="en-US" w:eastAsia="zh-CN" w:bidi="ar"/>
              </w:rPr>
              <w:t>号</w:t>
            </w:r>
          </w:p>
        </w:tc>
        <w:tc>
          <w:tcPr>
            <w:tcW w:w="1998"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67FB875">
            <w:pPr>
              <w:keepNext/>
              <w:keepLines w:val="0"/>
              <w:widowControl/>
              <w:suppressLineNumbers w:val="0"/>
              <w:snapToGrid w:val="0"/>
              <w:ind w:left="0" w:leftChars="0" w:right="0" w:rightChars="0" w:firstLine="0" w:firstLineChars="0"/>
              <w:jc w:val="center"/>
              <w:textAlignment w:val="center"/>
              <w:rPr>
                <w:rFonts w:hint="eastAsia" w:ascii="Times New Roman" w:hAnsi="微软雅黑" w:eastAsia="宋体" w:cs="微软雅黑"/>
                <w:b/>
                <w:bCs/>
                <w:i w:val="0"/>
                <w:iCs w:val="0"/>
                <w:color w:val="000000"/>
                <w:sz w:val="24"/>
                <w:szCs w:val="24"/>
                <w:u w:val="none"/>
              </w:rPr>
            </w:pPr>
            <w:r>
              <w:rPr>
                <w:rFonts w:hint="eastAsia" w:ascii="Times New Roman" w:hAnsi="微软雅黑" w:eastAsia="宋体" w:cs="微软雅黑"/>
                <w:b/>
                <w:bCs/>
                <w:i w:val="0"/>
                <w:iCs w:val="0"/>
                <w:color w:val="000000"/>
                <w:kern w:val="0"/>
                <w:sz w:val="24"/>
                <w:szCs w:val="24"/>
                <w:u w:val="none"/>
                <w:lang w:val="en-US" w:eastAsia="zh-CN" w:bidi="ar"/>
              </w:rPr>
              <w:t>设备名称</w:t>
            </w:r>
          </w:p>
        </w:tc>
        <w:tc>
          <w:tcPr>
            <w:tcW w:w="713"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23DFC61">
            <w:pPr>
              <w:keepNext/>
              <w:keepLines w:val="0"/>
              <w:widowControl/>
              <w:suppressLineNumbers w:val="0"/>
              <w:snapToGrid w:val="0"/>
              <w:ind w:left="0" w:leftChars="0" w:right="0" w:rightChars="0" w:firstLine="0" w:firstLineChars="0"/>
              <w:jc w:val="center"/>
              <w:textAlignment w:val="center"/>
              <w:rPr>
                <w:rFonts w:hint="default" w:ascii="Times New Roman" w:hAnsi="微软雅黑" w:eastAsia="宋体" w:cs="微软雅黑"/>
                <w:b/>
                <w:bCs/>
                <w:i w:val="0"/>
                <w:iCs w:val="0"/>
                <w:color w:val="000000"/>
                <w:sz w:val="24"/>
                <w:szCs w:val="24"/>
                <w:u w:val="none"/>
                <w:lang w:val="en-US" w:eastAsia="zh-CN"/>
              </w:rPr>
            </w:pPr>
            <w:r>
              <w:rPr>
                <w:rFonts w:hint="eastAsia" w:ascii="Times New Roman" w:hAnsi="Times New Roman" w:eastAsia="宋体" w:cs="Times New Roman"/>
                <w:b/>
                <w:sz w:val="24"/>
                <w:lang w:val="en-US" w:eastAsia="zh-CN"/>
              </w:rPr>
              <w:t>品牌／型号</w:t>
            </w:r>
          </w:p>
        </w:tc>
        <w:tc>
          <w:tcPr>
            <w:tcW w:w="457"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CE32E26">
            <w:pPr>
              <w:keepNext/>
              <w:keepLines w:val="0"/>
              <w:widowControl/>
              <w:suppressLineNumbers w:val="0"/>
              <w:snapToGrid w:val="0"/>
              <w:ind w:left="0" w:leftChars="0" w:right="0" w:rightChars="0" w:firstLine="0" w:firstLineChars="0"/>
              <w:jc w:val="center"/>
              <w:textAlignment w:val="center"/>
              <w:rPr>
                <w:rFonts w:hint="default" w:ascii="Times New Roman" w:hAnsi="微软雅黑" w:eastAsia="宋体" w:cs="微软雅黑"/>
                <w:b/>
                <w:bCs/>
                <w:i w:val="0"/>
                <w:iCs w:val="0"/>
                <w:color w:val="000000"/>
                <w:sz w:val="24"/>
                <w:szCs w:val="24"/>
                <w:u w:val="none"/>
                <w:lang w:val="en-US" w:eastAsia="zh-CN"/>
              </w:rPr>
            </w:pPr>
            <w:r>
              <w:rPr>
                <w:rFonts w:hint="eastAsia" w:ascii="Times New Roman" w:hAnsi="Times New Roman" w:eastAsia="宋体" w:cs="Times New Roman"/>
                <w:b/>
                <w:sz w:val="24"/>
                <w:lang w:val="en-US" w:eastAsia="zh-CN"/>
              </w:rPr>
              <w:t>数量</w:t>
            </w:r>
          </w:p>
        </w:tc>
        <w:tc>
          <w:tcPr>
            <w:tcW w:w="457" w:type="pct"/>
            <w:tcBorders>
              <w:top w:val="single" w:color="000000" w:sz="12"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09C2C5D">
            <w:pPr>
              <w:keepNext/>
              <w:keepLines w:val="0"/>
              <w:widowControl/>
              <w:suppressLineNumbers w:val="0"/>
              <w:snapToGrid w:val="0"/>
              <w:ind w:left="0" w:leftChars="0" w:right="0" w:rightChars="0" w:firstLine="0" w:firstLineChars="0"/>
              <w:jc w:val="center"/>
              <w:textAlignment w:val="center"/>
              <w:rPr>
                <w:rFonts w:hint="default" w:ascii="Times New Roman" w:hAnsi="微软雅黑" w:eastAsia="宋体" w:cs="微软雅黑"/>
                <w:b/>
                <w:bCs/>
                <w:i w:val="0"/>
                <w:iCs w:val="0"/>
                <w:color w:val="000000"/>
                <w:sz w:val="24"/>
                <w:szCs w:val="24"/>
                <w:u w:val="none"/>
                <w:lang w:val="en-US" w:eastAsia="zh-CN"/>
              </w:rPr>
            </w:pPr>
            <w:r>
              <w:rPr>
                <w:rFonts w:hint="eastAsia" w:ascii="Times New Roman" w:hAnsi="Times New Roman" w:eastAsia="宋体" w:cs="Times New Roman"/>
                <w:b/>
                <w:sz w:val="24"/>
                <w:lang w:val="en-US" w:eastAsia="zh-CN"/>
              </w:rPr>
              <w:t>单价</w:t>
            </w:r>
          </w:p>
        </w:tc>
        <w:tc>
          <w:tcPr>
            <w:tcW w:w="458" w:type="pct"/>
            <w:tcBorders>
              <w:top w:val="single" w:color="000000" w:sz="12"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20D4E08">
            <w:pPr>
              <w:keepNext/>
              <w:keepLines w:val="0"/>
              <w:widowControl/>
              <w:suppressLineNumbers w:val="0"/>
              <w:snapToGrid w:val="0"/>
              <w:ind w:left="0" w:leftChars="0" w:right="0" w:rightChars="0" w:firstLine="0" w:firstLineChars="0"/>
              <w:jc w:val="center"/>
              <w:textAlignment w:val="center"/>
              <w:rPr>
                <w:rFonts w:hint="default" w:ascii="Times New Roman" w:hAnsi="微软雅黑" w:eastAsia="宋体" w:cs="微软雅黑"/>
                <w:b/>
                <w:bCs/>
                <w:i w:val="0"/>
                <w:iCs w:val="0"/>
                <w:color w:val="000000"/>
                <w:kern w:val="0"/>
                <w:sz w:val="24"/>
                <w:szCs w:val="24"/>
                <w:u w:val="none"/>
                <w:lang w:val="en-US" w:eastAsia="zh-CN" w:bidi="ar"/>
              </w:rPr>
            </w:pPr>
            <w:r>
              <w:rPr>
                <w:rFonts w:hint="eastAsia" w:ascii="Times New Roman" w:hAnsi="Times New Roman" w:eastAsia="宋体" w:cs="Times New Roman"/>
                <w:b/>
                <w:sz w:val="24"/>
                <w:lang w:val="en-US" w:eastAsia="zh-CN"/>
              </w:rPr>
              <w:t>总价</w:t>
            </w:r>
          </w:p>
        </w:tc>
        <w:tc>
          <w:tcPr>
            <w:tcW w:w="462" w:type="pct"/>
            <w:tcBorders>
              <w:top w:val="single" w:color="000000" w:sz="12"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398A27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备注</w:t>
            </w:r>
          </w:p>
        </w:tc>
      </w:tr>
      <w:tr w14:paraId="56A2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60E4862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BF20DE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永磁变频螺杆式空压机 （15KW）</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1C88F4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933045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4台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3BB5B5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40E8BA7">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20BB08B">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0F21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24F3D72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E7CD2B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永磁变频螺杆式空压机 （7.5KW）</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826251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D25034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A6E991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38CFCF8">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03704F1">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299B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93FE9C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3</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C7AAE2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简单压力容器储气筒</w:t>
            </w:r>
            <w:r>
              <w:rPr>
                <w:rStyle w:val="22"/>
                <w:rFonts w:ascii="微软雅黑" w:eastAsia="微软雅黑"/>
                <w:b w:val="0"/>
                <w:color w:val="000000"/>
                <w:sz w:val="22"/>
                <w:lang w:val="en-US" w:eastAsia="zh-CN" w:bidi="ar"/>
              </w:rPr>
              <w:t>（配套螺杆式空压机）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CD8702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F04AF8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3台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D0D41C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469290F">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5EDC089">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68D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7E46353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4</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716C62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高温型冷干机</w:t>
            </w:r>
            <w:r>
              <w:rPr>
                <w:rStyle w:val="22"/>
                <w:rFonts w:ascii="微软雅黑" w:eastAsia="微软雅黑"/>
                <w:b w:val="0"/>
                <w:color w:val="000000"/>
                <w:sz w:val="22"/>
                <w:lang w:val="en-US" w:eastAsia="zh-CN" w:bidi="ar"/>
              </w:rPr>
              <w:t>（配套螺杆式空压机）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0FA70C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15C9AC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4台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6EB091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74A5A23">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14514F1">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9C7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A58B2B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5</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5A6A3F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高温型冷干机</w:t>
            </w:r>
            <w:r>
              <w:rPr>
                <w:rStyle w:val="22"/>
                <w:rFonts w:ascii="微软雅黑" w:eastAsia="微软雅黑"/>
                <w:b w:val="0"/>
                <w:color w:val="000000"/>
                <w:sz w:val="22"/>
                <w:lang w:val="en-US" w:eastAsia="zh-CN" w:bidi="ar"/>
              </w:rPr>
              <w:t>（配套螺杆式空压机）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F1F8781">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926237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745783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FB70566">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191C662">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044E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050131E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6</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0A917A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精密过滤器</w:t>
            </w:r>
            <w:r>
              <w:rPr>
                <w:rStyle w:val="22"/>
                <w:rFonts w:ascii="微软雅黑" w:eastAsia="微软雅黑"/>
                <w:b w:val="0"/>
                <w:color w:val="000000"/>
                <w:sz w:val="22"/>
                <w:lang w:val="en-US" w:eastAsia="zh-CN" w:bidi="ar"/>
              </w:rPr>
              <w:t>（配套螺杆式空压机）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0BD381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BD4E36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15个</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052F56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EB0370C">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96854EF">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05C8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69460C7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7</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9CF514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零耗气自动排水阀</w:t>
            </w:r>
            <w:r>
              <w:rPr>
                <w:rStyle w:val="22"/>
                <w:rFonts w:ascii="微软雅黑" w:eastAsia="微软雅黑"/>
                <w:b w:val="0"/>
                <w:color w:val="000000"/>
                <w:sz w:val="22"/>
                <w:lang w:val="en-US" w:eastAsia="zh-CN" w:bidi="ar"/>
              </w:rPr>
              <w:t>（配套螺杆式空压机）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59AF12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90CC314">
            <w:pPr>
              <w:keepNext/>
              <w:snapToGrid w:val="0"/>
              <w:ind w:left="0" w:leftChars="0" w:right="0" w:rightChars="0" w:firstLine="0" w:firstLineChars="0"/>
              <w:jc w:val="left"/>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sz w:val="22"/>
                <w:szCs w:val="22"/>
                <w:u w:val="none"/>
                <w:lang w:val="en-US" w:eastAsia="zh-CN"/>
              </w:rPr>
              <w:t>15个</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5DE6632">
            <w:pPr>
              <w:keepNext/>
              <w:snapToGrid w:val="0"/>
              <w:ind w:left="0" w:leftChars="0" w:right="0" w:rightChars="0" w:firstLine="0" w:firstLineChars="0"/>
              <w:jc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3BEF6F5">
            <w:pPr>
              <w:keepNext/>
              <w:snapToGrid w:val="0"/>
              <w:ind w:left="0" w:leftChars="0" w:right="0" w:rightChars="0" w:firstLine="0" w:firstLineChars="0"/>
              <w:jc w:val="right"/>
              <w:rPr>
                <w:rFonts w:hint="eastAsia" w:ascii="微软雅黑" w:hAnsi="微软雅黑" w:eastAsia="微软雅黑" w:cs="微软雅黑"/>
                <w:b w:val="0"/>
                <w:color w:val="00000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D0C383B">
            <w:pPr>
              <w:keepNext/>
              <w:snapToGrid w:val="0"/>
              <w:ind w:left="0" w:leftChars="0" w:right="0" w:rightChars="0" w:firstLine="0" w:firstLineChars="0"/>
              <w:jc w:val="right"/>
              <w:rPr>
                <w:rFonts w:hint="eastAsia" w:ascii="微软雅黑" w:hAnsi="微软雅黑" w:eastAsia="微软雅黑" w:cs="微软雅黑"/>
                <w:b w:val="0"/>
                <w:color w:val="000000"/>
                <w:sz w:val="22"/>
                <w:szCs w:val="22"/>
                <w:u w:val="none"/>
                <w:lang w:val="en-US" w:eastAsia="zh-CN" w:bidi="ar"/>
              </w:rPr>
            </w:pPr>
          </w:p>
        </w:tc>
      </w:tr>
      <w:tr w14:paraId="4102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0B2504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8</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0DD6424">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电子式自动排水阀</w:t>
            </w:r>
            <w:r>
              <w:rPr>
                <w:rStyle w:val="22"/>
                <w:rFonts w:ascii="微软雅黑" w:eastAsia="微软雅黑"/>
                <w:b w:val="0"/>
                <w:color w:val="000000"/>
                <w:sz w:val="22"/>
                <w:lang w:val="en-US" w:eastAsia="zh-CN" w:bidi="ar"/>
              </w:rPr>
              <w:t>（配套螺杆式空压机）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A7871E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94CCA94">
            <w:pPr>
              <w:keepNext/>
              <w:snapToGrid w:val="0"/>
              <w:ind w:left="0" w:leftChars="0" w:right="0" w:rightChars="0" w:firstLine="0" w:firstLineChars="0"/>
              <w:jc w:val="left"/>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sz w:val="22"/>
                <w:szCs w:val="22"/>
                <w:u w:val="none"/>
                <w:lang w:val="en-US" w:eastAsia="zh-CN"/>
              </w:rPr>
              <w:t>10个</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8CB04E9">
            <w:pPr>
              <w:keepNext/>
              <w:snapToGrid w:val="0"/>
              <w:ind w:left="0" w:leftChars="0" w:right="0" w:rightChars="0" w:firstLine="0" w:firstLineChars="0"/>
              <w:jc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DB2911F">
            <w:pPr>
              <w:keepNext/>
              <w:snapToGrid w:val="0"/>
              <w:ind w:left="0" w:leftChars="0" w:right="0" w:rightChars="0" w:firstLine="0" w:firstLineChars="0"/>
              <w:jc w:val="right"/>
              <w:rPr>
                <w:rFonts w:hint="eastAsia" w:ascii="微软雅黑" w:hAnsi="微软雅黑" w:eastAsia="微软雅黑" w:cs="微软雅黑"/>
                <w:b w:val="0"/>
                <w:color w:val="00000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C7633F0">
            <w:pPr>
              <w:keepNext/>
              <w:snapToGrid w:val="0"/>
              <w:ind w:left="0" w:leftChars="0" w:right="0" w:rightChars="0" w:firstLine="0" w:firstLineChars="0"/>
              <w:jc w:val="right"/>
              <w:rPr>
                <w:rFonts w:hint="eastAsia" w:ascii="微软雅黑" w:hAnsi="微软雅黑" w:eastAsia="微软雅黑" w:cs="微软雅黑"/>
                <w:b w:val="0"/>
                <w:color w:val="000000"/>
                <w:sz w:val="22"/>
                <w:szCs w:val="22"/>
                <w:u w:val="none"/>
                <w:lang w:val="en-US" w:eastAsia="zh-CN" w:bidi="ar"/>
              </w:rPr>
            </w:pPr>
          </w:p>
        </w:tc>
      </w:tr>
      <w:tr w14:paraId="6667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514FBB9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9</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254CB1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拆胎风炮 （1寸）</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2AAEBD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F044C1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15台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C0E330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D3D42BF">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4004D77">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0258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2F51166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10</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89D6A7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重型卧式液压千斤顶</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21BDB69">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5D9788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15台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C0048F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797362D">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3BE6FC4">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6D2E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6130711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11</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0B5A4E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1寸大风炮弹簧式专用支架</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6C4C31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76C820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9台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600685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E5FB533">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0F4590A">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0EE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2E36ED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12</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9BE699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手动液压搬运叉车</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610ACF0">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E88CD6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5台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4A557D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7E9C20D">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BFF543A">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214C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62A421D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13</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AA0B6B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大车立式全自动快速充气机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6734FC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92FA65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11台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5F3D9B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346E6A9">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E21108D">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76FE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5A9561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14</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C26E95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工业级小型电焊机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6B27ED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81A356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C85AE1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1E92735">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2A0CB18">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bCs/>
                <w:i w:val="0"/>
                <w:iCs w:val="0"/>
                <w:color w:val="000000"/>
                <w:kern w:val="0"/>
                <w:sz w:val="22"/>
                <w:szCs w:val="22"/>
                <w:u w:val="none"/>
                <w:lang w:val="en-US" w:eastAsia="zh-CN" w:bidi="ar"/>
              </w:rPr>
            </w:pPr>
          </w:p>
        </w:tc>
      </w:tr>
      <w:tr w14:paraId="1E1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C29C1A4">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15</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2CAF52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手动液压堆高叉车</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D5121E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A91664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2台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B70493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A1B4107">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B5D44E4">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35C0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607C38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16</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2FDCAE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重型高位运送器变速箱托架</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77EDCA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4A45C88">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9台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195D11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23F0AEC">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37A08DAC">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2B9F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235336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17</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B1FA37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液压球头拆卸器</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7B524A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246092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9台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5D6E25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C27951B">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230AA90">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C0E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57F221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18</w:t>
            </w:r>
          </w:p>
        </w:tc>
        <w:tc>
          <w:tcPr>
            <w:tcW w:w="1998" w:type="pct"/>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30FF7700">
            <w:pPr>
              <w:keepNext/>
              <w:keepLines w:val="0"/>
              <w:widowControl/>
              <w:suppressLineNumbers w:val="0"/>
              <w:snapToGrid w:val="0"/>
              <w:ind w:left="0" w:leftChars="0" w:right="0" w:rightChars="0" w:firstLine="0" w:firstLineChars="0"/>
              <w:jc w:val="center"/>
              <w:textAlignment w:val="center"/>
            </w:pPr>
            <w:r>
              <w:rPr>
                <w:rFonts w:hint="eastAsia" w:ascii="微软雅黑" w:hAnsi="微软雅黑" w:eastAsia="微软雅黑" w:cs="微软雅黑"/>
                <w:b w:val="0"/>
                <w:bCs/>
                <w:i w:val="0"/>
                <w:iCs w:val="0"/>
                <w:color w:val="000000"/>
                <w:kern w:val="0"/>
                <w:sz w:val="22"/>
                <w:szCs w:val="22"/>
                <w:u w:val="none"/>
                <w:lang w:val="en-US" w:eastAsia="zh-CN" w:bidi="ar"/>
              </w:rPr>
              <w:t>绝缘电阻测试仪</w:t>
            </w:r>
          </w:p>
        </w:tc>
        <w:tc>
          <w:tcPr>
            <w:tcW w:w="713" w:type="pct"/>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62E0C67C">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93FAF1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5台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E83A84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4579370">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291C8379">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03A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24FA7C3C">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19</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7CF3E1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万用表</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91F973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9F6063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5台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580D60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DF45654">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2F1152A">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6DCB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596C169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20</w:t>
            </w:r>
          </w:p>
        </w:tc>
        <w:tc>
          <w:tcPr>
            <w:tcW w:w="1998" w:type="pct"/>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28B8210B">
            <w:pPr>
              <w:keepNext/>
              <w:keepLines w:val="0"/>
              <w:widowControl/>
              <w:suppressLineNumbers w:val="0"/>
              <w:snapToGrid w:val="0"/>
              <w:ind w:left="0" w:leftChars="0" w:right="0" w:rightChars="0" w:firstLine="0" w:firstLineChars="0"/>
              <w:jc w:val="center"/>
              <w:textAlignment w:val="center"/>
            </w:pPr>
            <w:r>
              <w:rPr>
                <w:rFonts w:hint="eastAsia" w:ascii="微软雅黑" w:hAnsi="微软雅黑" w:eastAsia="微软雅黑" w:cs="微软雅黑"/>
                <w:b w:val="0"/>
                <w:bCs/>
                <w:i w:val="0"/>
                <w:iCs w:val="0"/>
                <w:color w:val="000000"/>
                <w:kern w:val="0"/>
                <w:sz w:val="22"/>
                <w:szCs w:val="22"/>
                <w:u w:val="none"/>
                <w:lang w:val="en-US" w:eastAsia="zh-CN" w:bidi="ar"/>
              </w:rPr>
              <w:t>大型卧式真空胎拆装机</w:t>
            </w:r>
          </w:p>
        </w:tc>
        <w:tc>
          <w:tcPr>
            <w:tcW w:w="713" w:type="pct"/>
            <w:tcBorders>
              <w:top w:val="single" w:color="000000" w:sz="4" w:space="0"/>
              <w:left w:val="single" w:color="000000" w:sz="4" w:space="0"/>
              <w:right w:val="nil"/>
            </w:tcBorders>
            <w:shd w:val="clear" w:color="auto" w:fill="FFFFFF"/>
            <w:noWrap w:val="0"/>
            <w:tcMar>
              <w:top w:w="-1" w:type="dxa"/>
              <w:left w:w="108" w:type="dxa"/>
              <w:bottom w:w="-1" w:type="dxa"/>
              <w:right w:w="108" w:type="dxa"/>
            </w:tcMar>
            <w:vAlign w:val="center"/>
          </w:tcPr>
          <w:p w14:paraId="4394682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A744E7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5台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212E95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724EF7D">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2612044">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1C8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6F932A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21</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E30EBF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重型台虎钳</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7936B1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6986454">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2台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0882B71">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135F886">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6010A29">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4BA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0EF6B00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22</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26A77E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自由点垂直升降扒胎机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83626FB">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CB2B17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7台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8E00ED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07A4F9D0">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7A5EC97">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6E0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6ED4AA6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23</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D79C3A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钳流表</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0D7376D">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D195B6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2台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1204C1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6392CD07">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E9DCD7D">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27DF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43DE038F">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24</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5988DB8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升降平台车</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B5B98EE">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3FB32006">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2台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619712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1B1BAE7">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4260D0FA">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7A18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67670F8E">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25</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D5B0FB3">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洗车机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049CF5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C691449">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4台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0440E1A">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132705A">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A460B08">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06FB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37C9787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26</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C51B5D0">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USBCAN－II接口卡</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6F56F5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D8AF5B9">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2台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E20B6E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778EDC0">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0C298FD">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1BB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0A20B5CD">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27</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809A6B9">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气动黄油加注机</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7925D469">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1455465">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7台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765A006">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731E5DC">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6F90A84">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32CE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7ADD34A2">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28</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202ED7E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电焊机（380V）</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64F0EF2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B8CA487">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73FD564">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156ED7E4">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565F8E9B">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1D33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nil"/>
              <w:right w:val="nil"/>
            </w:tcBorders>
            <w:shd w:val="clear" w:color="auto" w:fill="FFFFFF"/>
            <w:noWrap w:val="0"/>
            <w:tcMar>
              <w:top w:w="-1" w:type="dxa"/>
              <w:left w:w="108" w:type="dxa"/>
              <w:bottom w:w="-1" w:type="dxa"/>
              <w:right w:w="108" w:type="dxa"/>
            </w:tcMar>
            <w:vAlign w:val="center"/>
          </w:tcPr>
          <w:p w14:paraId="1895188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29</w:t>
            </w:r>
          </w:p>
        </w:tc>
        <w:tc>
          <w:tcPr>
            <w:tcW w:w="1998"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4E1A0CB5">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吸尘器</w:t>
            </w:r>
          </w:p>
        </w:tc>
        <w:tc>
          <w:tcPr>
            <w:tcW w:w="713"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14D8871F">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86F0563">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1台</w:t>
            </w:r>
          </w:p>
        </w:tc>
        <w:tc>
          <w:tcPr>
            <w:tcW w:w="457" w:type="pct"/>
            <w:tcBorders>
              <w:top w:val="single" w:color="000000" w:sz="4" w:space="0"/>
              <w:left w:val="single" w:color="000000" w:sz="4" w:space="0"/>
              <w:bottom w:val="nil"/>
              <w:right w:val="nil"/>
            </w:tcBorders>
            <w:shd w:val="clear" w:color="auto" w:fill="FFFFFF"/>
            <w:noWrap w:val="0"/>
            <w:tcMar>
              <w:top w:w="-1" w:type="dxa"/>
              <w:left w:w="108" w:type="dxa"/>
              <w:bottom w:w="-1" w:type="dxa"/>
              <w:right w:w="108" w:type="dxa"/>
            </w:tcMar>
            <w:vAlign w:val="center"/>
          </w:tcPr>
          <w:p w14:paraId="0A0429B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DB98C4A">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nil"/>
              <w:right w:val="single" w:color="000000" w:sz="12" w:space="0"/>
            </w:tcBorders>
            <w:shd w:val="clear" w:color="auto" w:fill="FFFFFF"/>
            <w:noWrap w:val="0"/>
            <w:tcMar>
              <w:top w:w="-1" w:type="dxa"/>
              <w:left w:w="108" w:type="dxa"/>
              <w:bottom w:w="-1" w:type="dxa"/>
              <w:right w:w="108" w:type="dxa"/>
            </w:tcMar>
            <w:vAlign w:val="center"/>
          </w:tcPr>
          <w:p w14:paraId="775D5C7A">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4390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single" w:color="000000" w:sz="4" w:space="0"/>
              <w:right w:val="nil"/>
            </w:tcBorders>
            <w:shd w:val="clear" w:color="auto" w:fill="FFFFFF"/>
            <w:noWrap w:val="0"/>
            <w:tcMar>
              <w:top w:w="-1" w:type="dxa"/>
              <w:left w:w="108" w:type="dxa"/>
              <w:bottom w:w="-1" w:type="dxa"/>
              <w:right w:w="108" w:type="dxa"/>
            </w:tcMar>
            <w:vAlign w:val="center"/>
          </w:tcPr>
          <w:p w14:paraId="1743769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30</w:t>
            </w:r>
          </w:p>
        </w:tc>
        <w:tc>
          <w:tcPr>
            <w:tcW w:w="1998" w:type="pct"/>
            <w:tcBorders>
              <w:top w:val="single" w:color="000000" w:sz="4" w:space="0"/>
              <w:left w:val="single" w:color="000000" w:sz="4" w:space="0"/>
              <w:bottom w:val="single" w:color="000000" w:sz="4" w:space="0"/>
              <w:right w:val="nil"/>
            </w:tcBorders>
            <w:shd w:val="clear" w:color="auto" w:fill="FFFFFF"/>
            <w:noWrap w:val="0"/>
            <w:tcMar>
              <w:top w:w="-1" w:type="dxa"/>
              <w:left w:w="108" w:type="dxa"/>
              <w:bottom w:w="-1" w:type="dxa"/>
              <w:right w:w="108" w:type="dxa"/>
            </w:tcMar>
            <w:vAlign w:val="center"/>
          </w:tcPr>
          <w:p w14:paraId="5D3CFEA1">
            <w:pPr>
              <w:keepNext/>
              <w:keepLines w:val="0"/>
              <w:widowControl/>
              <w:suppressLineNumbers w:val="0"/>
              <w:snapToGrid w:val="0"/>
              <w:ind w:left="0" w:leftChars="0" w:right="0" w:rightChars="0" w:firstLine="0" w:firstLineChars="0"/>
              <w:jc w:val="center"/>
              <w:textAlignment w:val="center"/>
            </w:pPr>
            <w:r>
              <w:rPr>
                <w:rFonts w:hint="eastAsia" w:ascii="微软雅黑" w:hAnsi="微软雅黑" w:eastAsia="微软雅黑" w:cs="微软雅黑"/>
                <w:b w:val="0"/>
                <w:bCs/>
                <w:i w:val="0"/>
                <w:iCs w:val="0"/>
                <w:color w:val="000000"/>
                <w:kern w:val="0"/>
                <w:sz w:val="22"/>
                <w:szCs w:val="22"/>
                <w:u w:val="none"/>
                <w:lang w:val="en-US" w:eastAsia="zh-CN" w:bidi="ar"/>
              </w:rPr>
              <w:t>便携式全触控数字平板示波仪</w:t>
            </w:r>
          </w:p>
        </w:tc>
        <w:tc>
          <w:tcPr>
            <w:tcW w:w="713" w:type="pct"/>
            <w:tcBorders>
              <w:top w:val="single" w:color="000000" w:sz="4" w:space="0"/>
              <w:left w:val="single" w:color="000000" w:sz="4" w:space="0"/>
              <w:bottom w:val="single" w:color="000000" w:sz="4" w:space="0"/>
              <w:right w:val="nil"/>
            </w:tcBorders>
            <w:shd w:val="clear" w:color="auto" w:fill="FFFFFF"/>
            <w:noWrap w:val="0"/>
            <w:tcMar>
              <w:top w:w="-1" w:type="dxa"/>
              <w:left w:w="108" w:type="dxa"/>
              <w:bottom w:w="-1" w:type="dxa"/>
              <w:right w:w="108" w:type="dxa"/>
            </w:tcMar>
            <w:vAlign w:val="center"/>
          </w:tcPr>
          <w:p w14:paraId="1F394392">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nil"/>
            </w:tcBorders>
            <w:shd w:val="clear" w:color="auto" w:fill="FFFFFF"/>
            <w:noWrap w:val="0"/>
            <w:tcMar>
              <w:top w:w="-1" w:type="dxa"/>
              <w:left w:w="108" w:type="dxa"/>
              <w:bottom w:w="-1" w:type="dxa"/>
              <w:right w:w="108" w:type="dxa"/>
            </w:tcMar>
            <w:vAlign w:val="center"/>
          </w:tcPr>
          <w:p w14:paraId="771559EA">
            <w:pPr>
              <w:keepNext/>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2"/>
                <w:szCs w:val="22"/>
                <w:u w:val="none"/>
                <w:lang w:val="en-US" w:eastAsia="zh-CN" w:bidi="ar-SA"/>
              </w:rPr>
            </w:pPr>
            <w:r>
              <w:rPr>
                <w:rFonts w:hint="eastAsia" w:ascii="微软雅黑" w:hAnsi="微软雅黑" w:eastAsia="微软雅黑" w:cs="微软雅黑"/>
                <w:b w:val="0"/>
                <w:i w:val="0"/>
                <w:iCs w:val="0"/>
                <w:color w:val="000000"/>
                <w:kern w:val="0"/>
                <w:sz w:val="22"/>
                <w:szCs w:val="22"/>
                <w:u w:val="none"/>
                <w:lang w:val="en-US" w:eastAsia="zh-CN" w:bidi="ar"/>
              </w:rPr>
              <w:t>1台</w:t>
            </w:r>
          </w:p>
        </w:tc>
        <w:tc>
          <w:tcPr>
            <w:tcW w:w="457" w:type="pct"/>
            <w:tcBorders>
              <w:top w:val="single" w:color="000000" w:sz="4" w:space="0"/>
              <w:left w:val="single" w:color="000000" w:sz="4" w:space="0"/>
              <w:bottom w:val="single" w:color="000000" w:sz="4" w:space="0"/>
              <w:right w:val="nil"/>
            </w:tcBorders>
            <w:shd w:val="clear" w:color="auto" w:fill="FFFFFF"/>
            <w:noWrap w:val="0"/>
            <w:tcMar>
              <w:top w:w="-1" w:type="dxa"/>
              <w:left w:w="108" w:type="dxa"/>
              <w:bottom w:w="-1" w:type="dxa"/>
              <w:right w:w="108" w:type="dxa"/>
            </w:tcMar>
            <w:vAlign w:val="center"/>
          </w:tcPr>
          <w:p w14:paraId="023FC858">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12" w:space="0"/>
            </w:tcBorders>
            <w:shd w:val="clear" w:color="auto" w:fill="FFFFFF"/>
            <w:noWrap w:val="0"/>
            <w:tcMar>
              <w:top w:w="-1" w:type="dxa"/>
              <w:left w:w="108" w:type="dxa"/>
              <w:bottom w:w="-1" w:type="dxa"/>
              <w:right w:w="108" w:type="dxa"/>
            </w:tcMar>
            <w:vAlign w:val="center"/>
          </w:tcPr>
          <w:p w14:paraId="1D50333B">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c>
          <w:tcPr>
            <w:tcW w:w="462" w:type="pct"/>
            <w:tcBorders>
              <w:top w:val="single" w:color="000000" w:sz="4" w:space="0"/>
              <w:left w:val="single" w:color="000000" w:sz="4" w:space="0"/>
              <w:bottom w:val="single" w:color="000000" w:sz="4" w:space="0"/>
              <w:right w:val="single" w:color="000000" w:sz="12" w:space="0"/>
            </w:tcBorders>
            <w:shd w:val="clear" w:color="auto" w:fill="FFFFFF"/>
            <w:noWrap w:val="0"/>
            <w:tcMar>
              <w:top w:w="-1" w:type="dxa"/>
              <w:left w:w="108" w:type="dxa"/>
              <w:bottom w:w="-1" w:type="dxa"/>
              <w:right w:w="108" w:type="dxa"/>
            </w:tcMar>
            <w:vAlign w:val="center"/>
          </w:tcPr>
          <w:p w14:paraId="7B82F464">
            <w:pPr>
              <w:keepNext/>
              <w:keepLines w:val="0"/>
              <w:widowControl/>
              <w:suppressLineNumbers w:val="0"/>
              <w:snapToGrid w:val="0"/>
              <w:ind w:left="0" w:leftChars="0" w:right="0" w:rightChars="0" w:firstLine="0" w:firstLineChars="0"/>
              <w:jc w:val="right"/>
              <w:textAlignment w:val="center"/>
              <w:rPr>
                <w:rFonts w:hint="eastAsia" w:ascii="微软雅黑" w:hAnsi="微软雅黑" w:eastAsia="微软雅黑" w:cs="微软雅黑"/>
                <w:b w:val="0"/>
                <w:i w:val="0"/>
                <w:iCs w:val="0"/>
                <w:color w:val="000000"/>
                <w:kern w:val="0"/>
                <w:sz w:val="22"/>
                <w:szCs w:val="22"/>
                <w:u w:val="none"/>
                <w:lang w:val="en-US" w:eastAsia="zh-CN" w:bidi="ar"/>
              </w:rPr>
            </w:pPr>
          </w:p>
        </w:tc>
      </w:tr>
      <w:tr w14:paraId="67B6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3" w:type="pct"/>
            <w:tcBorders>
              <w:top w:val="single" w:color="000000" w:sz="4" w:space="0"/>
              <w:left w:val="single" w:color="000000" w:sz="12" w:space="0"/>
              <w:bottom w:val="single" w:color="000000" w:sz="12" w:space="0"/>
              <w:right w:val="nil"/>
            </w:tcBorders>
            <w:shd w:val="clear" w:color="auto" w:fill="FFFFFF"/>
            <w:noWrap w:val="0"/>
            <w:tcMar>
              <w:top w:w="-1" w:type="dxa"/>
              <w:left w:w="108" w:type="dxa"/>
              <w:bottom w:w="-1" w:type="dxa"/>
              <w:right w:w="108" w:type="dxa"/>
            </w:tcMar>
            <w:vAlign w:val="center"/>
          </w:tcPr>
          <w:p w14:paraId="41A0E884">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val="0"/>
                <w:bCs/>
                <w:i w:val="0"/>
                <w:iCs w:val="0"/>
                <w:color w:val="000000"/>
                <w:kern w:val="0"/>
                <w:sz w:val="22"/>
                <w:szCs w:val="22"/>
                <w:u w:val="none"/>
                <w:lang w:val="en-US" w:eastAsia="zh-CN" w:bidi="ar"/>
              </w:rPr>
            </w:pPr>
            <w:r>
              <w:rPr>
                <w:rFonts w:hint="eastAsia" w:ascii="微软雅黑" w:hAnsi="微软雅黑" w:eastAsia="微软雅黑" w:cs="微软雅黑"/>
                <w:b w:val="0"/>
                <w:bCs/>
                <w:i w:val="0"/>
                <w:iCs w:val="0"/>
                <w:color w:val="000000"/>
                <w:kern w:val="0"/>
                <w:sz w:val="22"/>
                <w:szCs w:val="22"/>
                <w:u w:val="none"/>
                <w:lang w:val="en-US" w:eastAsia="zh-CN" w:bidi="ar"/>
              </w:rPr>
              <w:t>总价</w:t>
            </w:r>
          </w:p>
        </w:tc>
        <w:tc>
          <w:tcPr>
            <w:tcW w:w="4546" w:type="pct"/>
            <w:gridSpan w:val="6"/>
            <w:tcBorders>
              <w:top w:val="single" w:color="000000" w:sz="4" w:space="0"/>
              <w:left w:val="single" w:color="000000" w:sz="4" w:space="0"/>
              <w:bottom w:val="single" w:color="000000" w:sz="12" w:space="0"/>
              <w:right w:val="single" w:color="000000" w:sz="12" w:space="0"/>
            </w:tcBorders>
            <w:shd w:val="clear" w:color="auto" w:fill="FFFFFF"/>
            <w:noWrap w:val="0"/>
            <w:tcMar>
              <w:top w:w="-1" w:type="dxa"/>
              <w:left w:w="108" w:type="dxa"/>
              <w:bottom w:w="-1" w:type="dxa"/>
              <w:right w:w="108" w:type="dxa"/>
            </w:tcMar>
            <w:vAlign w:val="center"/>
          </w:tcPr>
          <w:p w14:paraId="386D720E">
            <w:pPr>
              <w:keepNext/>
              <w:keepLines w:val="0"/>
              <w:widowControl/>
              <w:suppressLineNumbers w:val="0"/>
              <w:snapToGrid w:val="0"/>
              <w:ind w:left="0" w:leftChars="0" w:right="0" w:rightChars="0" w:firstLine="0" w:firstLineChars="0"/>
              <w:jc w:val="left"/>
              <w:textAlignment w:val="center"/>
              <w:rPr>
                <w:rFonts w:hint="default" w:ascii="微软雅黑" w:hAnsi="微软雅黑" w:eastAsia="微软雅黑" w:cs="微软雅黑"/>
                <w:b w:val="0"/>
                <w:i w:val="0"/>
                <w:iCs w:val="0"/>
                <w:color w:val="000000"/>
                <w:sz w:val="22"/>
                <w:szCs w:val="22"/>
                <w:u w:val="none"/>
                <w:lang w:val="en-US" w:eastAsia="zh-CN"/>
              </w:rPr>
            </w:pPr>
            <w:r>
              <w:rPr>
                <w:rFonts w:hint="eastAsia" w:ascii="微软雅黑" w:hAnsi="微软雅黑" w:eastAsia="微软雅黑" w:cs="微软雅黑"/>
                <w:b w:val="0"/>
                <w:i w:val="0"/>
                <w:iCs w:val="0"/>
                <w:color w:val="000000"/>
                <w:sz w:val="22"/>
                <w:szCs w:val="22"/>
                <w:u w:val="none"/>
                <w:lang w:val="en-US" w:eastAsia="zh-CN"/>
              </w:rPr>
              <w:t>大写：</w:t>
            </w:r>
          </w:p>
          <w:p w14:paraId="5E418C03">
            <w:pPr>
              <w:keepNext/>
              <w:keepLines w:val="0"/>
              <w:widowControl/>
              <w:suppressLineNumbers w:val="0"/>
              <w:snapToGrid w:val="0"/>
              <w:ind w:left="0" w:leftChars="0" w:right="0" w:rightChars="0" w:firstLine="0" w:firstLineChars="0"/>
              <w:jc w:val="left"/>
              <w:textAlignment w:val="center"/>
              <w:rPr>
                <w:rFonts w:hint="default" w:ascii="微软雅黑" w:hAnsi="微软雅黑" w:eastAsia="微软雅黑" w:cs="微软雅黑"/>
                <w:b w:val="0"/>
                <w:i w:val="0"/>
                <w:iCs w:val="0"/>
                <w:color w:val="000000"/>
                <w:kern w:val="0"/>
                <w:sz w:val="22"/>
                <w:szCs w:val="22"/>
                <w:u w:val="none"/>
                <w:lang w:val="en-US" w:eastAsia="zh-CN" w:bidi="ar"/>
              </w:rPr>
            </w:pPr>
            <w:r>
              <w:rPr>
                <w:rFonts w:hint="eastAsia" w:ascii="微软雅黑" w:hAnsi="微软雅黑" w:eastAsia="微软雅黑" w:cs="微软雅黑"/>
                <w:b w:val="0"/>
                <w:i w:val="0"/>
                <w:iCs w:val="0"/>
                <w:color w:val="000000"/>
                <w:kern w:val="0"/>
                <w:sz w:val="22"/>
                <w:szCs w:val="22"/>
                <w:u w:val="none"/>
                <w:lang w:val="en-US" w:eastAsia="zh-CN" w:bidi="ar"/>
              </w:rPr>
              <w:t>小写：￥：</w:t>
            </w:r>
          </w:p>
        </w:tc>
      </w:tr>
    </w:tbl>
    <w:p w14:paraId="551E0CCA">
      <w:pPr>
        <w:rPr>
          <w:rFonts w:hint="eastAsia"/>
          <w:lang w:eastAsia="zh-CN"/>
        </w:rPr>
      </w:pPr>
      <w:r>
        <w:rPr>
          <w:rFonts w:hint="eastAsia" w:eastAsiaTheme="minorEastAsia"/>
          <w:lang w:eastAsia="zh-CN"/>
        </w:rPr>
        <w:br w:type="page"/>
      </w:r>
    </w:p>
    <w:p w14:paraId="2EF0768F">
      <w:pPr>
        <w:pStyle w:val="2"/>
        <w:widowControl/>
        <w:numPr>
          <w:ilvl w:val="0"/>
          <w:numId w:val="0"/>
        </w:numPr>
        <w:topLinePunct w:val="0"/>
        <w:ind w:left="0" w:leftChars="0" w:firstLine="640"/>
        <w:rPr>
          <w:b w:val="0"/>
        </w:rPr>
      </w:pPr>
      <w:r>
        <w:rPr>
          <w:rFonts w:hint="eastAsia"/>
          <w:lang w:eastAsia="zh"/>
        </w:rPr>
        <w:t>五</w:t>
      </w:r>
      <w:r>
        <w:rPr>
          <w:rFonts w:hint="eastAsia"/>
          <w:lang w:eastAsia="zh-CN"/>
        </w:rPr>
        <w:t>、</w:t>
      </w:r>
      <w:r>
        <w:t>其他补充材料</w:t>
      </w:r>
    </w:p>
    <w:p w14:paraId="08AD1AB3">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所供设备产品彩页、检测报告；</w:t>
      </w:r>
    </w:p>
    <w:p w14:paraId="12C7DD12">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设备实车测试案例说明（如有）；</w:t>
      </w:r>
    </w:p>
    <w:p w14:paraId="67DC2495">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供应商认为有助于提升响应竞争力的其他材料。</w:t>
      </w:r>
    </w:p>
    <w:p w14:paraId="5957A021">
      <w:pPr>
        <w:rPr>
          <w:rFonts w:hint="eastAsia"/>
          <w:lang w:eastAsia="zh-CN"/>
        </w:rPr>
      </w:pPr>
      <w:r>
        <w:rPr>
          <w:rFonts w:hint="eastAsia" w:eastAsiaTheme="minorEastAsia"/>
          <w:lang w:eastAsia="zh-CN"/>
        </w:rPr>
        <w:br w:type="page"/>
      </w:r>
    </w:p>
    <w:p w14:paraId="32FD513D">
      <w:pPr>
        <w:pStyle w:val="2"/>
        <w:widowControl/>
        <w:numPr>
          <w:ilvl w:val="0"/>
          <w:numId w:val="0"/>
        </w:numPr>
        <w:topLinePunct w:val="0"/>
        <w:ind w:left="0" w:leftChars="0" w:firstLine="640"/>
        <w:rPr>
          <w:b w:val="0"/>
        </w:rPr>
      </w:pPr>
      <w:r>
        <w:rPr>
          <w:rFonts w:hint="eastAsia"/>
          <w:lang w:eastAsia="zh"/>
        </w:rPr>
        <w:t>六</w:t>
      </w:r>
      <w:r>
        <w:rPr>
          <w:rFonts w:hint="eastAsia"/>
          <w:lang w:eastAsia="zh-CN"/>
        </w:rPr>
        <w:t>、</w:t>
      </w:r>
      <w:r>
        <w:t>供应商声明</w:t>
      </w:r>
    </w:p>
    <w:p w14:paraId="53189ADC">
      <w:pPr>
        <w:pStyle w:val="11"/>
        <w:widowControl/>
        <w:rPr>
          <w:rFonts w:ascii="Times New Roman" w:hAnsi="Times New Roman" w:eastAsia="仿宋_GB2312" w:cs="仿宋_GB2312"/>
          <w:sz w:val="32"/>
          <w:szCs w:val="32"/>
        </w:rPr>
      </w:pPr>
      <w:r>
        <w:rPr>
          <w:rFonts w:ascii="Times New Roman" w:hAnsi="Times New Roman" w:eastAsia="仿宋_GB2312" w:cs="仿宋_GB2312"/>
          <w:sz w:val="32"/>
          <w:szCs w:val="32"/>
        </w:rPr>
        <w:t>我单位郑重声明：</w:t>
      </w:r>
    </w:p>
    <w:p w14:paraId="4089F5A7">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本次提交的所有资料真实、有效，不存在虚假信息；</w:t>
      </w:r>
    </w:p>
    <w:p w14:paraId="209B96F7">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所供设备完全满足福州公交集团维修中心调研公告中的所有技术要求，尤其是★否决条款；</w:t>
      </w:r>
    </w:p>
    <w:p w14:paraId="367E8D71">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履行售后服务承诺，确保设备正常运行；</w:t>
      </w:r>
    </w:p>
    <w:p w14:paraId="5D82BEC6">
      <w:pPr>
        <w:pStyle w:val="11"/>
        <w:widowControl/>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知晓本次市场调研仅为采购前期准备，不构成采购承诺，接受福州公交集团对调研活动的最终解释权。</w:t>
      </w:r>
    </w:p>
    <w:p w14:paraId="40EEA8C2">
      <w:pPr>
        <w:spacing w:after="120" w:afterAutospacing="0" w:line="360" w:lineRule="auto"/>
        <w:ind w:left="482" w:leftChars="0" w:firstLine="0" w:firstLineChars="0"/>
        <w:rPr>
          <w:rFonts w:hint="eastAsia" w:ascii="Times New Roman" w:hAnsi="Times New Roman" w:eastAsia="仿宋_GB2312" w:cs="仿宋_GB2312"/>
          <w:sz w:val="32"/>
          <w:szCs w:val="32"/>
          <w:lang w:eastAsia="zh-CN"/>
        </w:rPr>
      </w:pPr>
      <w:r>
        <w:rPr>
          <w:rFonts w:ascii="Times New Roman" w:hAnsi="Times New Roman" w:eastAsia="仿宋_GB2312" w:cs="仿宋_GB2312"/>
          <w:b/>
          <w:sz w:val="32"/>
          <w:szCs w:val="32"/>
        </w:rPr>
        <w:t>供应商盖章</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XXX</w:t>
      </w:r>
      <w:r>
        <w:rPr>
          <w:rFonts w:hint="eastAsia" w:ascii="Times New Roman" w:hAnsi="Times New Roman" w:eastAsia="仿宋_GB2312" w:cs="仿宋_GB2312"/>
          <w:sz w:val="32"/>
          <w:szCs w:val="32"/>
          <w:lang w:eastAsia="zh-CN"/>
        </w:rPr>
        <w:t>］</w:t>
      </w:r>
    </w:p>
    <w:p w14:paraId="759804B0">
      <w:pPr>
        <w:spacing w:after="120" w:afterAutospacing="0" w:line="360" w:lineRule="auto"/>
        <w:ind w:left="482" w:leftChars="0" w:firstLine="0" w:firstLineChars="0"/>
        <w:rPr>
          <w:rFonts w:hint="eastAsia" w:ascii="Times New Roman" w:hAnsi="Times New Roman" w:eastAsia="仿宋_GB2312" w:cs="仿宋_GB2312"/>
          <w:sz w:val="32"/>
          <w:szCs w:val="32"/>
          <w:lang w:eastAsia="zh-CN"/>
        </w:rPr>
      </w:pPr>
      <w:r>
        <w:rPr>
          <w:rFonts w:ascii="Times New Roman" w:hAnsi="Times New Roman" w:eastAsia="仿宋_GB2312" w:cs="仿宋_GB2312"/>
          <w:b/>
          <w:sz w:val="32"/>
          <w:szCs w:val="32"/>
        </w:rPr>
        <w:t>日期</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XXXX年XX月XX日</w:t>
      </w:r>
      <w:r>
        <w:rPr>
          <w:rFonts w:hint="eastAsia" w:ascii="Times New Roman" w:hAnsi="Times New Roman" w:eastAsia="仿宋_GB2312" w:cs="仿宋_GB2312"/>
          <w:sz w:val="32"/>
          <w:szCs w:val="32"/>
          <w:lang w:eastAsia="zh-CN"/>
        </w:rPr>
        <w:t>］</w:t>
      </w:r>
    </w:p>
    <w:p w14:paraId="05434FE0">
      <w:pPr>
        <w:pStyle w:val="11"/>
        <w:bidi w:val="0"/>
        <w:ind w:firstLine="5236" w:firstLineChars="1700"/>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2D9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1DF5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3641DF5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4A4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B2B3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293B2B31">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1E66">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0433">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C624A"/>
    <w:rsid w:val="04F574FF"/>
    <w:rsid w:val="05F908C7"/>
    <w:rsid w:val="06965CA6"/>
    <w:rsid w:val="0F28205C"/>
    <w:rsid w:val="1081621F"/>
    <w:rsid w:val="12FE572C"/>
    <w:rsid w:val="17FFF2F9"/>
    <w:rsid w:val="1D5829E8"/>
    <w:rsid w:val="1F7A0ED8"/>
    <w:rsid w:val="24F46A4C"/>
    <w:rsid w:val="2AA42601"/>
    <w:rsid w:val="2AA50EFC"/>
    <w:rsid w:val="2D793FBD"/>
    <w:rsid w:val="3B0D0356"/>
    <w:rsid w:val="3E4C0BEC"/>
    <w:rsid w:val="3FFD30BD"/>
    <w:rsid w:val="3FFFF224"/>
    <w:rsid w:val="45980FBB"/>
    <w:rsid w:val="4832149E"/>
    <w:rsid w:val="52DB3B3B"/>
    <w:rsid w:val="55B63578"/>
    <w:rsid w:val="5CED210B"/>
    <w:rsid w:val="5FEF8A95"/>
    <w:rsid w:val="621D487E"/>
    <w:rsid w:val="6FF46799"/>
    <w:rsid w:val="71CA611F"/>
    <w:rsid w:val="71FEE19D"/>
    <w:rsid w:val="77A8287A"/>
    <w:rsid w:val="77DF0552"/>
    <w:rsid w:val="780C4D0C"/>
    <w:rsid w:val="7DF5C60F"/>
    <w:rsid w:val="7E7C624A"/>
    <w:rsid w:val="7E7D0788"/>
    <w:rsid w:val="A7FAE534"/>
    <w:rsid w:val="ADFF80F2"/>
    <w:rsid w:val="B7BE7EA9"/>
    <w:rsid w:val="BDFD001E"/>
    <w:rsid w:val="EDFE121A"/>
    <w:rsid w:val="EF6DAB75"/>
    <w:rsid w:val="F6F56D3B"/>
    <w:rsid w:val="FB7A3C63"/>
    <w:rsid w:val="FE7D2933"/>
    <w:rsid w:val="FF95D1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6"/>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2 Char"/>
    <w:qFormat/>
    <w:uiPriority w:val="0"/>
    <w:rPr>
      <w:rFonts w:ascii="Times New Roman" w:hAnsi="Times New Roman" w:eastAsia="楷体_GB2312" w:cs="楷体_GB2312"/>
      <w:sz w:val="32"/>
      <w:szCs w:val="32"/>
    </w:rPr>
  </w:style>
  <w:style w:type="character" w:customStyle="1" w:styleId="19">
    <w:name w:val="标题 2 Char1"/>
    <w:qFormat/>
    <w:uiPriority w:val="0"/>
    <w:rPr>
      <w:rFonts w:ascii="Times New Roman" w:hAnsi="Times New Roman" w:eastAsia="楷体_GB2312" w:cs="楷体_GB2312"/>
      <w:sz w:val="32"/>
      <w:szCs w:val="32"/>
    </w:rPr>
  </w:style>
  <w:style w:type="paragraph" w:customStyle="1" w:styleId="20">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paragraph" w:customStyle="1" w:styleId="21">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character" w:customStyle="1" w:styleId="22">
    <w:name w:val="font31"/>
    <w:qFormat/>
    <w:uiPriority w:val="0"/>
    <w:rPr>
      <w:rFonts w:hint="eastAsia" w:ascii="微软雅黑" w:hAnsi="微软雅黑" w:eastAsia="微软雅黑" w:cs="微软雅黑"/>
      <w:color w:val="333333"/>
      <w:sz w:val="22"/>
      <w:szCs w:val="22"/>
      <w:u w:val="none"/>
    </w:rPr>
  </w:style>
  <w:style w:type="character" w:customStyle="1" w:styleId="23">
    <w:name w:val="font51"/>
    <w:qFormat/>
    <w:uiPriority w:val="0"/>
    <w:rPr>
      <w:rFonts w:ascii="Arial" w:hAnsi="Arial" w:cs="Arial"/>
      <w:color w:val="333333"/>
      <w:sz w:val="22"/>
      <w:szCs w:val="22"/>
      <w:u w:val="none"/>
    </w:rPr>
  </w:style>
  <w:style w:type="paragraph" w:customStyle="1" w:styleId="24">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25">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character" w:customStyle="1" w:styleId="26">
    <w:name w:val="标题 2 Char2"/>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c5d2a086-683e-4d98-acb1-f4ec12c4b892</errorID>
      <errorWord>关健设备</errorWord>
      <group>L1_Word</group>
      <groupName>字词问题</groupName>
      <ability>L2_Typo</ability>
      <abilityName>字词错误</abilityName>
      <candidateList>
        <item>关键设备</item>
      </candidateList>
      <explain/>
      <paraID>6B984A41</paraID>
      <start>5</start>
      <end>9</end>
      <status>modified</status>
      <modifiedWord>关键设备</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7b08b-71ab-4e6e-9421-4c3b3eb7f08f}">
  <ds:schemaRefs/>
</ds:datastoreItem>
</file>

<file path=docProps/app.xml><?xml version="1.0" encoding="utf-8"?>
<Properties xmlns="http://schemas.openxmlformats.org/officeDocument/2006/extended-properties" xmlns:vt="http://schemas.openxmlformats.org/officeDocument/2006/docPropsVTypes">
  <Pages>14</Pages>
  <Words>2113</Words>
  <Characters>2301</Characters>
  <Lines>0</Lines>
  <Paragraphs>0</Paragraphs>
  <TotalTime>2</TotalTime>
  <ScaleCrop>false</ScaleCrop>
  <LinksUpToDate>false</LinksUpToDate>
  <CharactersWithSpaces>2307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2026-04-18T01:21:00Z</dcterms:created>
  <dc:creator>Jump</dc:creator>
  <cp:lastModifiedBy>華啦啦</cp:lastModifiedBy>
  <cp:lastPrinted>2026-04-18T17:45:00Z</cp:lastPrinted>
  <dcterms:modified xsi:type="dcterms:W3CDTF">2026-04-16T01:22:49Z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87CDD4F4F81740F086DC68B6DDD8775C_13</vt:lpwstr>
  </property>
  <property fmtid="{D5CDD505-2E9C-101B-9397-08002B2CF9AE}" pid="4" name="KSOTemplateDocerSaveRecord">
    <vt:lpwstr>eyJoZGlkIjoiZWQ1YjA3ZjNiYTQ1MmIwYTg4Y2IyZWM5Njk3Yzc1NDYiLCJ1c2VySWQiOiIxMDAwNzM3NTI0In0=</vt:lpwstr>
  </property>
</Properties>
</file>